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860F" w14:textId="77777777" w:rsidR="00BB7A9A" w:rsidRDefault="00BB7A9A" w:rsidP="00706A18">
      <w:pPr>
        <w:pStyle w:val="berschrift1"/>
        <w:jc w:val="both"/>
      </w:pPr>
      <w:r>
        <w:t>Lösung 3.2</w:t>
      </w:r>
      <w:r w:rsidR="003C7329">
        <w:t>: Die Kräfte der Mausefalle, Teil 2 – Die Berechnung</w:t>
      </w:r>
    </w:p>
    <w:p w14:paraId="481CE2C9" w14:textId="77777777" w:rsidR="00BB7A9A" w:rsidRPr="00C654F1" w:rsidRDefault="00C654F1" w:rsidP="00706A18">
      <w:pPr>
        <w:tabs>
          <w:tab w:val="left" w:pos="1934"/>
        </w:tabs>
        <w:spacing w:after="0" w:line="240" w:lineRule="auto"/>
        <w:jc w:val="both"/>
        <w:outlineLvl w:val="3"/>
        <w:rPr>
          <w:i/>
          <w:lang w:val="de-CH" w:eastAsia="de-CH"/>
        </w:rPr>
      </w:pPr>
      <w:r>
        <w:rPr>
          <w:i/>
          <w:lang w:val="de-CH" w:eastAsia="de-CH"/>
        </w:rPr>
        <w:t>Der r</w:t>
      </w:r>
      <w:r w:rsidR="00765FDA" w:rsidRPr="00765FDA">
        <w:rPr>
          <w:i/>
          <w:lang w:val="de-CH" w:eastAsia="de-CH"/>
        </w:rPr>
        <w:t xml:space="preserve">ot markierte Text </w:t>
      </w:r>
      <w:r>
        <w:rPr>
          <w:i/>
          <w:lang w:val="de-CH" w:eastAsia="de-CH"/>
        </w:rPr>
        <w:t>beinhaltet die Lösungen zu den Aufgaben.</w:t>
      </w:r>
    </w:p>
    <w:p w14:paraId="17352418" w14:textId="77777777" w:rsidR="000C40FF" w:rsidRDefault="000C40FF" w:rsidP="00706A18">
      <w:pPr>
        <w:tabs>
          <w:tab w:val="left" w:pos="1934"/>
        </w:tabs>
        <w:spacing w:after="0" w:line="240" w:lineRule="auto"/>
        <w:jc w:val="both"/>
        <w:outlineLvl w:val="3"/>
        <w:rPr>
          <w:lang w:val="de-CH" w:eastAsia="de-CH"/>
        </w:rPr>
      </w:pPr>
    </w:p>
    <w:p w14:paraId="6CB675D9" w14:textId="77777777" w:rsidR="00BB7A9A" w:rsidRPr="00BB7A9A" w:rsidRDefault="00BB7A9A" w:rsidP="00410671">
      <w:pPr>
        <w:pStyle w:val="Listenabsatz"/>
        <w:numPr>
          <w:ilvl w:val="1"/>
          <w:numId w:val="30"/>
        </w:numPr>
        <w:spacing w:after="120" w:line="240" w:lineRule="auto"/>
        <w:ind w:left="357" w:hanging="357"/>
        <w:contextualSpacing w:val="0"/>
        <w:jc w:val="both"/>
        <w:outlineLvl w:val="3"/>
        <w:rPr>
          <w:color w:val="FF0000"/>
          <w:lang w:val="de-CH" w:eastAsia="de-CH"/>
        </w:rPr>
      </w:pPr>
      <w:r w:rsidRPr="00BB7A9A">
        <w:rPr>
          <w:color w:val="FF0000"/>
          <w:lang w:val="de-CH" w:eastAsia="de-CH"/>
        </w:rPr>
        <w:t>Der Stab muss in der Mitte gehalten werden</w:t>
      </w:r>
      <w:r w:rsidR="00C654F1">
        <w:rPr>
          <w:color w:val="FF0000"/>
          <w:lang w:val="de-CH" w:eastAsia="de-CH"/>
        </w:rPr>
        <w:t>,</w:t>
      </w:r>
      <w:r w:rsidRPr="00BB7A9A">
        <w:rPr>
          <w:color w:val="FF0000"/>
          <w:lang w:val="de-CH" w:eastAsia="de-CH"/>
        </w:rPr>
        <w:t xml:space="preserve"> damit er ausbalanciert ist</w:t>
      </w:r>
      <w:r w:rsidR="00C654F1">
        <w:rPr>
          <w:color w:val="FF0000"/>
          <w:lang w:val="de-CH" w:eastAsia="de-CH"/>
        </w:rPr>
        <w:t>.</w:t>
      </w:r>
    </w:p>
    <w:p w14:paraId="2ED3EA76" w14:textId="77777777" w:rsidR="00BB7A9A" w:rsidRPr="00BB7A9A" w:rsidRDefault="00C654F1" w:rsidP="00706A18">
      <w:pPr>
        <w:pStyle w:val="Listenabsatz"/>
        <w:numPr>
          <w:ilvl w:val="1"/>
          <w:numId w:val="30"/>
        </w:numPr>
        <w:spacing w:after="0" w:line="240" w:lineRule="auto"/>
        <w:jc w:val="both"/>
        <w:outlineLvl w:val="3"/>
        <w:rPr>
          <w:color w:val="FF0000"/>
          <w:lang w:val="de-CH" w:eastAsia="de-CH"/>
        </w:rPr>
      </w:pPr>
      <w:r>
        <w:rPr>
          <w:color w:val="FF0000"/>
          <w:lang w:val="de-CH" w:eastAsia="de-CH"/>
        </w:rPr>
        <w:t xml:space="preserve">– </w:t>
      </w:r>
      <w:r w:rsidR="00BB7A9A" w:rsidRPr="00BB7A9A">
        <w:rPr>
          <w:color w:val="FF0000"/>
          <w:lang w:val="de-CH" w:eastAsia="de-CH"/>
        </w:rPr>
        <w:t>Wippe (</w:t>
      </w:r>
      <w:r>
        <w:rPr>
          <w:rFonts w:cs="Arial"/>
          <w:color w:val="FF0000"/>
          <w:lang w:val="de-CH" w:eastAsia="de-CH"/>
        </w:rPr>
        <w:t>«</w:t>
      </w:r>
      <w:proofErr w:type="spellStart"/>
      <w:r w:rsidR="00BB7A9A" w:rsidRPr="00BB7A9A">
        <w:rPr>
          <w:color w:val="FF0000"/>
          <w:lang w:val="de-CH" w:eastAsia="de-CH"/>
        </w:rPr>
        <w:t>Gigampfi</w:t>
      </w:r>
      <w:proofErr w:type="spellEnd"/>
      <w:r>
        <w:rPr>
          <w:rFonts w:cs="Arial"/>
          <w:color w:val="FF0000"/>
          <w:lang w:val="de-CH" w:eastAsia="de-CH"/>
        </w:rPr>
        <w:t>»</w:t>
      </w:r>
      <w:r w:rsidR="00BB7A9A" w:rsidRPr="00BB7A9A">
        <w:rPr>
          <w:color w:val="FF0000"/>
          <w:lang w:val="de-CH" w:eastAsia="de-CH"/>
        </w:rPr>
        <w:t xml:space="preserve">) auf </w:t>
      </w:r>
      <w:r>
        <w:rPr>
          <w:color w:val="FF0000"/>
          <w:lang w:val="de-CH" w:eastAsia="de-CH"/>
        </w:rPr>
        <w:t xml:space="preserve">dem </w:t>
      </w:r>
      <w:r w:rsidR="00BB7A9A" w:rsidRPr="00BB7A9A">
        <w:rPr>
          <w:color w:val="FF0000"/>
          <w:lang w:val="de-CH" w:eastAsia="de-CH"/>
        </w:rPr>
        <w:t>Spielplatz</w:t>
      </w:r>
    </w:p>
    <w:p w14:paraId="12D6889C" w14:textId="77777777" w:rsidR="00BB7A9A" w:rsidRPr="00BB7A9A" w:rsidRDefault="00BB7A9A" w:rsidP="00706A18">
      <w:pPr>
        <w:spacing w:after="0" w:line="240" w:lineRule="auto"/>
        <w:jc w:val="both"/>
        <w:outlineLvl w:val="3"/>
        <w:rPr>
          <w:color w:val="FF0000"/>
          <w:lang w:val="de-CH" w:eastAsia="de-CH"/>
        </w:rPr>
      </w:pPr>
      <w:r w:rsidRPr="00BB7A9A">
        <w:rPr>
          <w:color w:val="FF0000"/>
          <w:lang w:val="de-CH" w:eastAsia="de-CH"/>
        </w:rPr>
        <w:t xml:space="preserve">      </w:t>
      </w:r>
      <w:r w:rsidR="00C654F1">
        <w:rPr>
          <w:color w:val="FF0000"/>
          <w:lang w:val="de-CH" w:eastAsia="de-CH"/>
        </w:rPr>
        <w:t xml:space="preserve">– </w:t>
      </w:r>
      <w:r w:rsidRPr="00BB7A9A">
        <w:rPr>
          <w:color w:val="FF0000"/>
          <w:lang w:val="de-CH" w:eastAsia="de-CH"/>
        </w:rPr>
        <w:t>Alte Waagen mit Gewichtssteinen funktionieren</w:t>
      </w:r>
      <w:r w:rsidR="00510A07">
        <w:rPr>
          <w:color w:val="FF0000"/>
          <w:lang w:val="de-CH" w:eastAsia="de-CH"/>
        </w:rPr>
        <w:t xml:space="preserve"> nach diesem Prinzip</w:t>
      </w:r>
      <w:r w:rsidR="00706A18">
        <w:rPr>
          <w:color w:val="FF0000"/>
          <w:lang w:val="de-CH" w:eastAsia="de-CH"/>
        </w:rPr>
        <w:t>.</w:t>
      </w:r>
    </w:p>
    <w:p w14:paraId="4B43970C" w14:textId="29E21896" w:rsidR="00BB7A9A" w:rsidRPr="00BB7A9A" w:rsidRDefault="00BB7A9A" w:rsidP="00706A18">
      <w:pPr>
        <w:spacing w:after="0" w:line="240" w:lineRule="auto"/>
        <w:jc w:val="both"/>
        <w:outlineLvl w:val="3"/>
        <w:rPr>
          <w:color w:val="FF0000"/>
          <w:lang w:val="de-CH" w:eastAsia="de-CH"/>
        </w:rPr>
      </w:pPr>
      <w:r w:rsidRPr="00BB7A9A">
        <w:rPr>
          <w:color w:val="FF0000"/>
          <w:lang w:val="de-CH" w:eastAsia="de-CH"/>
        </w:rPr>
        <w:t xml:space="preserve">      </w:t>
      </w:r>
      <w:r w:rsidR="00C654F1">
        <w:rPr>
          <w:color w:val="FF0000"/>
          <w:lang w:val="de-CH" w:eastAsia="de-CH"/>
        </w:rPr>
        <w:t xml:space="preserve">– </w:t>
      </w:r>
      <w:r w:rsidRPr="00BB7A9A">
        <w:rPr>
          <w:color w:val="FF0000"/>
          <w:lang w:val="de-CH" w:eastAsia="de-CH"/>
        </w:rPr>
        <w:t>Kran, Gewichte hinten zur Balance des langen Auslegers/Hebel</w:t>
      </w:r>
      <w:r w:rsidR="00E9465D">
        <w:rPr>
          <w:color w:val="FF0000"/>
          <w:lang w:val="de-CH" w:eastAsia="de-CH"/>
        </w:rPr>
        <w:t>s</w:t>
      </w:r>
      <w:r w:rsidRPr="00BB7A9A">
        <w:rPr>
          <w:color w:val="FF0000"/>
          <w:lang w:val="de-CH" w:eastAsia="de-CH"/>
        </w:rPr>
        <w:t xml:space="preserve"> und seine</w:t>
      </w:r>
      <w:r w:rsidR="00E9465D">
        <w:rPr>
          <w:color w:val="FF0000"/>
          <w:lang w:val="de-CH" w:eastAsia="de-CH"/>
        </w:rPr>
        <w:t>r</w:t>
      </w:r>
      <w:r w:rsidRPr="00BB7A9A">
        <w:rPr>
          <w:color w:val="FF0000"/>
          <w:lang w:val="de-CH" w:eastAsia="de-CH"/>
        </w:rPr>
        <w:t xml:space="preserve"> zu </w:t>
      </w:r>
    </w:p>
    <w:p w14:paraId="7B06810C" w14:textId="77777777" w:rsidR="00BB7A9A" w:rsidRPr="00BB7A9A" w:rsidRDefault="00BB7A9A" w:rsidP="00706A18">
      <w:pPr>
        <w:spacing w:after="0" w:line="240" w:lineRule="auto"/>
        <w:jc w:val="both"/>
        <w:outlineLvl w:val="3"/>
        <w:rPr>
          <w:color w:val="FF0000"/>
          <w:lang w:val="de-CH" w:eastAsia="de-CH"/>
        </w:rPr>
      </w:pPr>
      <w:r w:rsidRPr="00BB7A9A">
        <w:rPr>
          <w:color w:val="FF0000"/>
          <w:lang w:val="de-CH" w:eastAsia="de-CH"/>
        </w:rPr>
        <w:t xml:space="preserve">       </w:t>
      </w:r>
      <w:r w:rsidR="00706A18">
        <w:rPr>
          <w:color w:val="FF0000"/>
          <w:lang w:val="de-CH" w:eastAsia="de-CH"/>
        </w:rPr>
        <w:t xml:space="preserve">  </w:t>
      </w:r>
      <w:r w:rsidRPr="00BB7A9A">
        <w:rPr>
          <w:color w:val="FF0000"/>
          <w:lang w:val="de-CH" w:eastAsia="de-CH"/>
        </w:rPr>
        <w:t>transportierenden Lasten</w:t>
      </w:r>
      <w:r w:rsidR="00706A18">
        <w:rPr>
          <w:color w:val="FF0000"/>
          <w:lang w:val="de-CH" w:eastAsia="de-CH"/>
        </w:rPr>
        <w:t>.</w:t>
      </w:r>
    </w:p>
    <w:p w14:paraId="43919375" w14:textId="77777777" w:rsidR="00BB7A9A" w:rsidRPr="00BB7A9A" w:rsidRDefault="00BB7A9A" w:rsidP="00410671">
      <w:pPr>
        <w:spacing w:before="240" w:after="0" w:line="240" w:lineRule="auto"/>
        <w:jc w:val="both"/>
        <w:outlineLvl w:val="3"/>
        <w:rPr>
          <w:color w:val="FF0000"/>
          <w:lang w:val="de-CH" w:eastAsia="de-CH"/>
        </w:rPr>
      </w:pPr>
      <w:r w:rsidRPr="00706A18">
        <w:rPr>
          <w:lang w:val="de-CH" w:eastAsia="de-CH"/>
        </w:rPr>
        <w:t>2.</w:t>
      </w:r>
      <w:r w:rsidRPr="00BB7A9A">
        <w:rPr>
          <w:color w:val="FF0000"/>
          <w:lang w:val="de-CH" w:eastAsia="de-CH"/>
        </w:rPr>
        <w:t xml:space="preserve"> </w:t>
      </w:r>
      <w:r w:rsidR="00F85E47">
        <w:rPr>
          <w:color w:val="FF0000"/>
          <w:lang w:val="de-CH" w:eastAsia="de-CH"/>
        </w:rPr>
        <w:t>Bei einem</w:t>
      </w:r>
      <w:r w:rsidR="00706A18">
        <w:rPr>
          <w:color w:val="FF0000"/>
          <w:lang w:val="de-CH" w:eastAsia="de-CH"/>
        </w:rPr>
        <w:t xml:space="preserve"> Drittel</w:t>
      </w:r>
      <w:r w:rsidRPr="00BB7A9A">
        <w:rPr>
          <w:color w:val="FF0000"/>
          <w:lang w:val="de-CH" w:eastAsia="de-CH"/>
        </w:rPr>
        <w:t xml:space="preserve"> ist </w:t>
      </w:r>
      <w:r w:rsidR="00F85E47">
        <w:rPr>
          <w:color w:val="FF0000"/>
          <w:lang w:val="de-CH" w:eastAsia="de-CH"/>
        </w:rPr>
        <w:t xml:space="preserve">der Stab </w:t>
      </w:r>
      <w:r w:rsidRPr="00BB7A9A">
        <w:rPr>
          <w:color w:val="FF0000"/>
          <w:lang w:val="de-CH" w:eastAsia="de-CH"/>
        </w:rPr>
        <w:t>schwerer zu halten, der Arm ermüdet</w:t>
      </w:r>
      <w:r w:rsidR="00706A18">
        <w:rPr>
          <w:color w:val="FF0000"/>
          <w:lang w:val="de-CH" w:eastAsia="de-CH"/>
        </w:rPr>
        <w:t>.</w:t>
      </w:r>
    </w:p>
    <w:p w14:paraId="42D2D123" w14:textId="77777777" w:rsidR="00BB7A9A" w:rsidRPr="00BB7A9A" w:rsidRDefault="00BB7A9A" w:rsidP="00706A18">
      <w:pPr>
        <w:spacing w:after="0" w:line="240" w:lineRule="auto"/>
        <w:jc w:val="both"/>
        <w:outlineLvl w:val="3"/>
        <w:rPr>
          <w:color w:val="FF0000"/>
          <w:lang w:val="de-CH" w:eastAsia="de-CH"/>
        </w:rPr>
      </w:pPr>
      <w:r w:rsidRPr="00BB7A9A">
        <w:rPr>
          <w:color w:val="FF0000"/>
          <w:lang w:val="de-CH" w:eastAsia="de-CH"/>
        </w:rPr>
        <w:t xml:space="preserve">    Am Ende </w:t>
      </w:r>
      <w:r w:rsidR="00706A18">
        <w:rPr>
          <w:color w:val="FF0000"/>
          <w:lang w:val="de-CH" w:eastAsia="de-CH"/>
        </w:rPr>
        <w:t xml:space="preserve">haltend </w:t>
      </w:r>
      <w:r w:rsidRPr="00BB7A9A">
        <w:rPr>
          <w:color w:val="FF0000"/>
          <w:lang w:val="de-CH" w:eastAsia="de-CH"/>
        </w:rPr>
        <w:t xml:space="preserve">fühlt sich </w:t>
      </w:r>
      <w:r w:rsidR="00706A18" w:rsidRPr="00BB7A9A">
        <w:rPr>
          <w:color w:val="FF0000"/>
          <w:lang w:val="de-CH" w:eastAsia="de-CH"/>
        </w:rPr>
        <w:t xml:space="preserve">der Stab </w:t>
      </w:r>
      <w:r w:rsidRPr="00BB7A9A">
        <w:rPr>
          <w:color w:val="FF0000"/>
          <w:lang w:val="de-CH" w:eastAsia="de-CH"/>
        </w:rPr>
        <w:t>noch schwerer an</w:t>
      </w:r>
      <w:r w:rsidR="00706A18">
        <w:rPr>
          <w:color w:val="FF0000"/>
          <w:lang w:val="de-CH" w:eastAsia="de-CH"/>
        </w:rPr>
        <w:t>.</w:t>
      </w:r>
    </w:p>
    <w:p w14:paraId="2CADF931" w14:textId="77777777" w:rsidR="00BB7A9A" w:rsidRPr="00BB7A9A" w:rsidRDefault="00BB7A9A" w:rsidP="00410671">
      <w:pPr>
        <w:spacing w:after="0" w:line="240" w:lineRule="auto"/>
        <w:ind w:right="-144"/>
        <w:outlineLvl w:val="3"/>
        <w:rPr>
          <w:color w:val="FF0000"/>
          <w:lang w:val="de-CH" w:eastAsia="de-CH"/>
        </w:rPr>
      </w:pPr>
      <w:r w:rsidRPr="00BB7A9A">
        <w:rPr>
          <w:color w:val="FF0000"/>
          <w:lang w:val="de-CH" w:eastAsia="de-CH"/>
        </w:rPr>
        <w:t xml:space="preserve">    Am Ende mit ausgestrecktem Arm</w:t>
      </w:r>
      <w:r w:rsidR="00706A18">
        <w:rPr>
          <w:color w:val="FF0000"/>
          <w:lang w:val="de-CH" w:eastAsia="de-CH"/>
        </w:rPr>
        <w:t xml:space="preserve"> ist der Stab</w:t>
      </w:r>
      <w:r w:rsidRPr="00BB7A9A">
        <w:rPr>
          <w:color w:val="FF0000"/>
          <w:lang w:val="de-CH" w:eastAsia="de-CH"/>
        </w:rPr>
        <w:t xml:space="preserve"> kaum mehr zu halten, es braucht sehr viel Kraft</w:t>
      </w:r>
      <w:r w:rsidR="00706A18">
        <w:rPr>
          <w:color w:val="FF0000"/>
          <w:lang w:val="de-CH" w:eastAsia="de-CH"/>
        </w:rPr>
        <w:t>.</w:t>
      </w:r>
    </w:p>
    <w:p w14:paraId="293D9F99" w14:textId="77777777" w:rsidR="00BB7A9A" w:rsidRPr="00BB7A9A" w:rsidRDefault="00BB7A9A" w:rsidP="00410671">
      <w:pPr>
        <w:spacing w:before="240" w:after="0" w:line="240" w:lineRule="auto"/>
        <w:jc w:val="both"/>
        <w:outlineLvl w:val="3"/>
        <w:rPr>
          <w:color w:val="FF0000"/>
          <w:lang w:val="de-CH" w:eastAsia="de-CH"/>
        </w:rPr>
      </w:pPr>
      <w:r w:rsidRPr="00706A18">
        <w:rPr>
          <w:lang w:val="de-CH" w:eastAsia="de-CH"/>
        </w:rPr>
        <w:t>3.</w:t>
      </w:r>
      <w:r w:rsidRPr="00BB7A9A">
        <w:rPr>
          <w:color w:val="FF0000"/>
          <w:lang w:val="de-CH" w:eastAsia="de-CH"/>
        </w:rPr>
        <w:t xml:space="preserve"> </w:t>
      </w:r>
      <w:r w:rsidRPr="00410671">
        <w:rPr>
          <w:color w:val="FF0000"/>
          <w:lang w:val="de-CH" w:eastAsia="de-CH"/>
        </w:rPr>
        <w:t>Kleinere G</w:t>
      </w:r>
      <w:r w:rsidRPr="00BB7A9A">
        <w:rPr>
          <w:color w:val="FF0000"/>
          <w:lang w:val="de-CH" w:eastAsia="de-CH"/>
        </w:rPr>
        <w:t>ewichte brauchen mehr Weg</w:t>
      </w:r>
      <w:r w:rsidR="00E9465D">
        <w:rPr>
          <w:color w:val="FF0000"/>
          <w:lang w:val="de-CH" w:eastAsia="de-CH"/>
        </w:rPr>
        <w:t>,</w:t>
      </w:r>
      <w:r w:rsidRPr="00BB7A9A">
        <w:rPr>
          <w:color w:val="FF0000"/>
          <w:lang w:val="de-CH" w:eastAsia="de-CH"/>
        </w:rPr>
        <w:t xml:space="preserve"> um ein </w:t>
      </w:r>
      <w:r w:rsidR="00706A18">
        <w:rPr>
          <w:color w:val="FF0000"/>
          <w:lang w:val="de-CH" w:eastAsia="de-CH"/>
        </w:rPr>
        <w:t>g</w:t>
      </w:r>
      <w:r w:rsidRPr="00BB7A9A">
        <w:rPr>
          <w:color w:val="FF0000"/>
          <w:lang w:val="de-CH" w:eastAsia="de-CH"/>
        </w:rPr>
        <w:t>rosses Gewicht auszubalancieren.</w:t>
      </w:r>
    </w:p>
    <w:p w14:paraId="3C207F68" w14:textId="77777777" w:rsidR="00BB7A9A" w:rsidRPr="00BB7A9A" w:rsidRDefault="00BB7A9A" w:rsidP="00706A18">
      <w:pPr>
        <w:spacing w:after="0" w:line="240" w:lineRule="auto"/>
        <w:jc w:val="both"/>
        <w:outlineLvl w:val="3"/>
        <w:rPr>
          <w:color w:val="FF0000"/>
          <w:lang w:val="de-CH" w:eastAsia="de-CH"/>
        </w:rPr>
      </w:pPr>
      <w:r w:rsidRPr="00BB7A9A">
        <w:rPr>
          <w:color w:val="FF0000"/>
          <w:lang w:val="de-CH" w:eastAsia="de-CH"/>
        </w:rPr>
        <w:t xml:space="preserve">    Das Gewicht steht also im Verhältnis zum Weg/Hebelarm.</w:t>
      </w:r>
    </w:p>
    <w:p w14:paraId="45C495EB" w14:textId="59143C0E" w:rsidR="00443BC1" w:rsidRDefault="00BB7A9A" w:rsidP="00410671">
      <w:pPr>
        <w:spacing w:before="240" w:after="120" w:line="240" w:lineRule="auto"/>
        <w:jc w:val="both"/>
        <w:outlineLvl w:val="3"/>
        <w:rPr>
          <w:color w:val="FF0000"/>
          <w:lang w:val="de-CH" w:eastAsia="de-CH"/>
        </w:rPr>
      </w:pPr>
      <w:r w:rsidRPr="00706A18">
        <w:rPr>
          <w:lang w:val="de-CH" w:eastAsia="de-CH"/>
        </w:rPr>
        <w:t>4.</w:t>
      </w:r>
      <w:r w:rsidR="00443BC1">
        <w:rPr>
          <w:color w:val="FF0000"/>
          <w:lang w:val="de-CH" w:eastAsia="de-CH"/>
        </w:rPr>
        <w:t xml:space="preserve"> Durch den langen Hebel auf der einen Seite und dem kurzen Gegenstück </w:t>
      </w:r>
      <w:r w:rsidR="00706A18">
        <w:rPr>
          <w:color w:val="FF0000"/>
          <w:lang w:val="de-CH" w:eastAsia="de-CH"/>
        </w:rPr>
        <w:t xml:space="preserve">auf der anderen Seite </w:t>
      </w:r>
      <w:r w:rsidR="00443BC1">
        <w:rPr>
          <w:color w:val="FF0000"/>
          <w:lang w:val="de-CH" w:eastAsia="de-CH"/>
        </w:rPr>
        <w:t xml:space="preserve">können sehr grosse Kräfte übertragen werden. Entsprechend muss </w:t>
      </w:r>
      <w:r w:rsidR="00E0547D">
        <w:rPr>
          <w:color w:val="FF0000"/>
          <w:lang w:val="de-CH" w:eastAsia="de-CH"/>
        </w:rPr>
        <w:t>die Brechstange</w:t>
      </w:r>
      <w:r w:rsidR="00443BC1">
        <w:rPr>
          <w:color w:val="FF0000"/>
          <w:lang w:val="de-CH" w:eastAsia="de-CH"/>
        </w:rPr>
        <w:t xml:space="preserve"> aus stabilem Material hergestellt werden</w:t>
      </w:r>
      <w:r w:rsidR="00706A18">
        <w:rPr>
          <w:color w:val="FF0000"/>
          <w:lang w:val="de-CH" w:eastAsia="de-CH"/>
        </w:rPr>
        <w:t xml:space="preserve">, beispielsweise aus </w:t>
      </w:r>
      <w:r w:rsidR="00443BC1">
        <w:rPr>
          <w:color w:val="FF0000"/>
          <w:lang w:val="de-CH" w:eastAsia="de-CH"/>
        </w:rPr>
        <w:t>Stahl.</w:t>
      </w:r>
      <w:r w:rsidRPr="00BB7A9A">
        <w:rPr>
          <w:color w:val="FF0000"/>
          <w:lang w:val="de-CH" w:eastAsia="de-CH"/>
        </w:rPr>
        <w:t xml:space="preserve"> </w:t>
      </w:r>
    </w:p>
    <w:p w14:paraId="21B829BF" w14:textId="77777777" w:rsidR="00BB7A9A" w:rsidRPr="00BB7A9A" w:rsidRDefault="00BB7A9A" w:rsidP="00706A18">
      <w:pPr>
        <w:spacing w:after="0" w:line="240" w:lineRule="auto"/>
        <w:jc w:val="both"/>
        <w:outlineLvl w:val="3"/>
        <w:rPr>
          <w:color w:val="FF0000"/>
          <w:lang w:val="de-CH" w:eastAsia="de-CH"/>
        </w:rPr>
      </w:pPr>
      <w:r w:rsidRPr="00BB7A9A">
        <w:rPr>
          <w:color w:val="FF0000"/>
          <w:lang w:val="de-CH" w:eastAsia="de-CH"/>
        </w:rPr>
        <w:t>Einzeichnen der Achse</w:t>
      </w:r>
      <w:r w:rsidR="00FD2C05">
        <w:rPr>
          <w:color w:val="FF0000"/>
          <w:lang w:val="de-CH" w:eastAsia="de-CH"/>
        </w:rPr>
        <w:t>:</w:t>
      </w:r>
    </w:p>
    <w:p w14:paraId="312641E7" w14:textId="77777777" w:rsidR="00BB7A9A" w:rsidRPr="00BB7A9A" w:rsidRDefault="00BB7A9A" w:rsidP="00706A18">
      <w:pPr>
        <w:keepNext/>
        <w:spacing w:after="0" w:line="240" w:lineRule="auto"/>
        <w:jc w:val="both"/>
        <w:outlineLvl w:val="3"/>
        <w:rPr>
          <w:color w:val="FF0000"/>
        </w:rPr>
      </w:pPr>
      <w:r w:rsidRPr="00BB7A9A">
        <w:rPr>
          <w:noProof/>
          <w:color w:val="FF0000"/>
          <w:lang w:val="de-CH" w:eastAsia="de-CH"/>
        </w:rPr>
        <w:drawing>
          <wp:inline distT="0" distB="0" distL="0" distR="0" wp14:anchorId="761DA39C" wp14:editId="6A1A8ECE">
            <wp:extent cx="3121152" cy="993648"/>
            <wp:effectExtent l="0" t="0" r="3175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bel3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B19A1" w14:textId="77777777" w:rsidR="00BB7A9A" w:rsidRPr="00706A18" w:rsidRDefault="00765FDA" w:rsidP="00706A18">
      <w:pPr>
        <w:pStyle w:val="Beschriftung"/>
        <w:jc w:val="both"/>
        <w:rPr>
          <w:i w:val="0"/>
          <w:color w:val="auto"/>
          <w:sz w:val="16"/>
          <w:szCs w:val="16"/>
          <w:lang w:val="de-CH" w:eastAsia="de-CH"/>
        </w:rPr>
      </w:pPr>
      <w:r w:rsidRPr="00765FDA">
        <w:rPr>
          <w:i w:val="0"/>
          <w:color w:val="auto"/>
          <w:sz w:val="16"/>
          <w:szCs w:val="16"/>
        </w:rPr>
        <w:t xml:space="preserve">Abbildung </w:t>
      </w:r>
      <w:r w:rsidRPr="00765FDA">
        <w:rPr>
          <w:i w:val="0"/>
          <w:color w:val="auto"/>
          <w:sz w:val="16"/>
          <w:szCs w:val="16"/>
        </w:rPr>
        <w:fldChar w:fldCharType="begin"/>
      </w:r>
      <w:r w:rsidRPr="00765FDA">
        <w:rPr>
          <w:i w:val="0"/>
          <w:color w:val="auto"/>
          <w:sz w:val="16"/>
          <w:szCs w:val="16"/>
        </w:rPr>
        <w:instrText xml:space="preserve"> SEQ Abbildung \* ARABIC </w:instrText>
      </w:r>
      <w:r w:rsidRPr="00765FDA">
        <w:rPr>
          <w:i w:val="0"/>
          <w:color w:val="auto"/>
          <w:sz w:val="16"/>
          <w:szCs w:val="16"/>
        </w:rPr>
        <w:fldChar w:fldCharType="separate"/>
      </w:r>
      <w:r w:rsidR="00AA2F4D">
        <w:rPr>
          <w:i w:val="0"/>
          <w:noProof/>
          <w:color w:val="auto"/>
          <w:sz w:val="16"/>
          <w:szCs w:val="16"/>
        </w:rPr>
        <w:t>1</w:t>
      </w:r>
      <w:r w:rsidRPr="00765FDA">
        <w:rPr>
          <w:i w:val="0"/>
          <w:color w:val="auto"/>
          <w:sz w:val="16"/>
          <w:szCs w:val="16"/>
        </w:rPr>
        <w:fldChar w:fldCharType="end"/>
      </w:r>
    </w:p>
    <w:p w14:paraId="5BD2FFBE" w14:textId="77777777" w:rsidR="00BB7A9A" w:rsidRPr="00BB7A9A" w:rsidRDefault="00BB7A9A" w:rsidP="00706A18">
      <w:pPr>
        <w:spacing w:after="0" w:line="240" w:lineRule="auto"/>
        <w:jc w:val="both"/>
        <w:outlineLvl w:val="3"/>
        <w:rPr>
          <w:color w:val="FF0000"/>
          <w:lang w:val="de-CH" w:eastAsia="de-CH"/>
        </w:rPr>
      </w:pPr>
      <w:r w:rsidRPr="00BB7A9A">
        <w:rPr>
          <w:color w:val="FF0000"/>
          <w:lang w:val="de-CH" w:eastAsia="de-CH"/>
        </w:rPr>
        <w:t>Die Achse befindet sich am Ende der Rundung</w:t>
      </w:r>
      <w:r w:rsidR="00706A18">
        <w:rPr>
          <w:color w:val="FF0000"/>
          <w:lang w:val="de-CH" w:eastAsia="de-CH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10671" w14:paraId="3B529092" w14:textId="77777777" w:rsidTr="00410671">
        <w:tc>
          <w:tcPr>
            <w:tcW w:w="9494" w:type="dxa"/>
          </w:tcPr>
          <w:p w14:paraId="48A9F616" w14:textId="77777777" w:rsidR="00410671" w:rsidRDefault="00410671" w:rsidP="00410671">
            <w:pPr>
              <w:spacing w:before="240" w:after="0" w:line="240" w:lineRule="auto"/>
              <w:outlineLvl w:val="3"/>
              <w:rPr>
                <w:color w:val="FF0000"/>
                <w:lang w:val="de-CH" w:eastAsia="de-CH"/>
              </w:rPr>
            </w:pPr>
            <w:r w:rsidRPr="00BB7A9A">
              <w:rPr>
                <w:color w:val="FF0000"/>
                <w:lang w:val="de-CH" w:eastAsia="de-CH"/>
              </w:rPr>
              <w:t>Zusatzaufgabe:</w:t>
            </w:r>
          </w:p>
        </w:tc>
      </w:tr>
      <w:tr w:rsidR="00410671" w14:paraId="149FA187" w14:textId="77777777" w:rsidTr="00410671">
        <w:tc>
          <w:tcPr>
            <w:tcW w:w="9494" w:type="dxa"/>
          </w:tcPr>
          <w:p w14:paraId="6980FE10" w14:textId="77777777" w:rsidR="00410671" w:rsidRDefault="00410671" w:rsidP="00706A18">
            <w:pPr>
              <w:spacing w:after="0" w:line="240" w:lineRule="auto"/>
              <w:outlineLvl w:val="3"/>
              <w:rPr>
                <w:color w:val="FF0000"/>
                <w:lang w:val="de-CH" w:eastAsia="de-CH"/>
              </w:rPr>
            </w:pPr>
            <w:r>
              <w:rPr>
                <w:noProof/>
                <w:color w:val="FF0000"/>
                <w:lang w:val="de-CH" w:eastAsia="de-CH"/>
              </w:rPr>
              <w:drawing>
                <wp:inline distT="0" distB="0" distL="0" distR="0" wp14:anchorId="17E56DD9" wp14:editId="57B3DEB8">
                  <wp:extent cx="3078480" cy="193865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193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671" w14:paraId="05ABA753" w14:textId="77777777" w:rsidTr="00410671">
        <w:tc>
          <w:tcPr>
            <w:tcW w:w="9494" w:type="dxa"/>
          </w:tcPr>
          <w:p w14:paraId="4B04793B" w14:textId="77777777" w:rsidR="00410671" w:rsidRDefault="00410671" w:rsidP="00410671">
            <w:pPr>
              <w:pStyle w:val="Beschriftung"/>
              <w:rPr>
                <w:color w:val="FF0000"/>
                <w:lang w:val="de-CH" w:eastAsia="de-CH"/>
              </w:rPr>
            </w:pPr>
            <w:r w:rsidRPr="00765FDA">
              <w:rPr>
                <w:i w:val="0"/>
                <w:color w:val="auto"/>
                <w:sz w:val="16"/>
                <w:szCs w:val="16"/>
              </w:rPr>
              <w:t xml:space="preserve">Abbildung </w:t>
            </w:r>
            <w:r w:rsidRPr="00765FDA">
              <w:rPr>
                <w:i w:val="0"/>
                <w:color w:val="auto"/>
                <w:sz w:val="16"/>
                <w:szCs w:val="16"/>
              </w:rPr>
              <w:fldChar w:fldCharType="begin"/>
            </w:r>
            <w:r w:rsidRPr="00765FDA">
              <w:rPr>
                <w:i w:val="0"/>
                <w:color w:val="auto"/>
                <w:sz w:val="16"/>
                <w:szCs w:val="16"/>
              </w:rPr>
              <w:instrText xml:space="preserve"> SEQ Abbildung \* ARABIC </w:instrText>
            </w:r>
            <w:r w:rsidRPr="00765FDA">
              <w:rPr>
                <w:i w:val="0"/>
                <w:color w:val="auto"/>
                <w:sz w:val="16"/>
                <w:szCs w:val="16"/>
              </w:rPr>
              <w:fldChar w:fldCharType="separate"/>
            </w:r>
            <w:r w:rsidR="00AA2F4D">
              <w:rPr>
                <w:i w:val="0"/>
                <w:noProof/>
                <w:color w:val="auto"/>
                <w:sz w:val="16"/>
                <w:szCs w:val="16"/>
              </w:rPr>
              <w:t>2</w:t>
            </w:r>
            <w:r w:rsidRPr="00765FDA">
              <w:rPr>
                <w:i w:val="0"/>
                <w:color w:val="auto"/>
                <w:sz w:val="16"/>
                <w:szCs w:val="16"/>
              </w:rPr>
              <w:fldChar w:fldCharType="end"/>
            </w:r>
            <w:r w:rsidRPr="00765FDA">
              <w:rPr>
                <w:rStyle w:val="Endnotenzeichen"/>
                <w:i w:val="0"/>
                <w:color w:val="auto"/>
                <w:sz w:val="16"/>
                <w:szCs w:val="16"/>
              </w:rPr>
              <w:endnoteReference w:id="1"/>
            </w:r>
          </w:p>
        </w:tc>
      </w:tr>
    </w:tbl>
    <w:p w14:paraId="253EDB4B" w14:textId="77777777" w:rsidR="00BB7A9A" w:rsidRPr="00BB7A9A" w:rsidRDefault="00BB7A9A" w:rsidP="00410671">
      <w:pPr>
        <w:spacing w:before="240" w:after="0"/>
        <w:jc w:val="both"/>
        <w:outlineLvl w:val="3"/>
        <w:rPr>
          <w:color w:val="FF0000"/>
          <w:lang w:val="de-CH" w:eastAsia="de-CH"/>
        </w:rPr>
      </w:pPr>
      <w:r>
        <w:rPr>
          <w:lang w:val="de-CH" w:eastAsia="de-CH"/>
        </w:rPr>
        <w:t xml:space="preserve">5. </w:t>
      </w:r>
      <w:r w:rsidR="00706A18" w:rsidRPr="00410671">
        <w:rPr>
          <w:color w:val="FF0000"/>
          <w:lang w:val="de-CH" w:eastAsia="de-CH"/>
        </w:rPr>
        <w:t xml:space="preserve">Die </w:t>
      </w:r>
      <w:r w:rsidRPr="00410671">
        <w:rPr>
          <w:color w:val="FF0000"/>
          <w:lang w:val="de-CH" w:eastAsia="de-CH"/>
        </w:rPr>
        <w:t>Berechnung</w:t>
      </w:r>
      <w:r w:rsidRPr="00BB7A9A">
        <w:rPr>
          <w:color w:val="FF0000"/>
          <w:lang w:val="de-CH" w:eastAsia="de-CH"/>
        </w:rPr>
        <w:t xml:space="preserve"> der Hebelkraft</w:t>
      </w:r>
      <w:r w:rsidR="00706A18">
        <w:rPr>
          <w:color w:val="FF0000"/>
          <w:lang w:val="de-CH" w:eastAsia="de-CH"/>
        </w:rPr>
        <w:t xml:space="preserve"> geschieht m</w:t>
      </w:r>
      <w:r w:rsidR="002C1F2C">
        <w:rPr>
          <w:color w:val="FF0000"/>
          <w:lang w:val="de-CH" w:eastAsia="de-CH"/>
        </w:rPr>
        <w:t>it eigenen Werten</w:t>
      </w:r>
      <w:r w:rsidR="004B798C">
        <w:rPr>
          <w:color w:val="FF0000"/>
          <w:lang w:val="de-CH" w:eastAsia="de-CH"/>
        </w:rPr>
        <w:t xml:space="preserve">, deshalb </w:t>
      </w:r>
      <w:r w:rsidR="00706A18">
        <w:rPr>
          <w:color w:val="FF0000"/>
          <w:lang w:val="de-CH" w:eastAsia="de-CH"/>
        </w:rPr>
        <w:t xml:space="preserve">sind hier </w:t>
      </w:r>
      <w:r w:rsidR="004B798C">
        <w:rPr>
          <w:color w:val="FF0000"/>
          <w:lang w:val="de-CH" w:eastAsia="de-CH"/>
        </w:rPr>
        <w:t>keine Lösungen aufgelistet.</w:t>
      </w:r>
      <w:r w:rsidR="00466E17">
        <w:rPr>
          <w:color w:val="FF0000"/>
          <w:lang w:val="de-CH" w:eastAsia="de-CH"/>
        </w:rPr>
        <w:t xml:space="preserve"> </w:t>
      </w:r>
    </w:p>
    <w:p w14:paraId="776F924D" w14:textId="77777777" w:rsidR="00BB7A9A" w:rsidRPr="00BB7A9A" w:rsidRDefault="00443BC1" w:rsidP="00872761">
      <w:pPr>
        <w:spacing w:before="120" w:after="0"/>
        <w:jc w:val="both"/>
        <w:outlineLvl w:val="3"/>
        <w:rPr>
          <w:color w:val="FF0000"/>
          <w:lang w:val="de-CH" w:eastAsia="de-CH"/>
        </w:rPr>
      </w:pPr>
      <w:r>
        <w:rPr>
          <w:color w:val="FF0000"/>
          <w:lang w:val="de-CH" w:eastAsia="de-CH"/>
        </w:rPr>
        <w:t>Zusatzinformation:</w:t>
      </w:r>
    </w:p>
    <w:p w14:paraId="0E4C8DCF" w14:textId="77777777" w:rsidR="00BB7A9A" w:rsidRPr="00BB7A9A" w:rsidRDefault="00BB7A9A" w:rsidP="00872761">
      <w:pPr>
        <w:spacing w:after="0"/>
        <w:jc w:val="both"/>
        <w:outlineLvl w:val="3"/>
        <w:rPr>
          <w:color w:val="FF0000"/>
          <w:lang w:val="de-CH" w:eastAsia="de-CH"/>
        </w:rPr>
      </w:pPr>
      <w:r w:rsidRPr="00BB7A9A">
        <w:rPr>
          <w:color w:val="FF0000"/>
          <w:lang w:val="de-CH" w:eastAsia="de-CH"/>
        </w:rPr>
        <w:t>Einige Bedingungen</w:t>
      </w:r>
      <w:r w:rsidR="00706A18">
        <w:rPr>
          <w:color w:val="FF0000"/>
          <w:lang w:val="de-CH" w:eastAsia="de-CH"/>
        </w:rPr>
        <w:t>,</w:t>
      </w:r>
      <w:r w:rsidRPr="00BB7A9A">
        <w:rPr>
          <w:color w:val="FF0000"/>
          <w:lang w:val="de-CH" w:eastAsia="de-CH"/>
        </w:rPr>
        <w:t xml:space="preserve"> die wir zur Vereinfachung ausser Acht gelassen haben, die aber in der Praxis zu Abweichungen führen würden:</w:t>
      </w:r>
    </w:p>
    <w:p w14:paraId="29E8FF2A" w14:textId="77777777" w:rsidR="00A23657" w:rsidRDefault="00BB7A9A">
      <w:pPr>
        <w:pStyle w:val="Listenabsatz"/>
        <w:numPr>
          <w:ilvl w:val="0"/>
          <w:numId w:val="35"/>
        </w:numPr>
        <w:spacing w:after="0"/>
        <w:jc w:val="both"/>
        <w:outlineLvl w:val="3"/>
        <w:rPr>
          <w:color w:val="FF0000"/>
          <w:lang w:val="de-CH" w:eastAsia="de-CH"/>
        </w:rPr>
      </w:pPr>
      <w:r w:rsidRPr="00BB7A9A">
        <w:rPr>
          <w:color w:val="FF0000"/>
          <w:lang w:val="de-CH" w:eastAsia="de-CH"/>
        </w:rPr>
        <w:t>Der Hebel dreht sich reibungsfrei auf dem Punkt 0</w:t>
      </w:r>
      <w:r w:rsidR="005A1C1F">
        <w:rPr>
          <w:color w:val="FF0000"/>
          <w:lang w:val="de-CH" w:eastAsia="de-CH"/>
        </w:rPr>
        <w:t>.</w:t>
      </w:r>
    </w:p>
    <w:p w14:paraId="6A91B43D" w14:textId="77777777" w:rsidR="00A23657" w:rsidRDefault="00BB7A9A">
      <w:pPr>
        <w:pStyle w:val="Listenabsatz"/>
        <w:numPr>
          <w:ilvl w:val="0"/>
          <w:numId w:val="35"/>
        </w:numPr>
        <w:spacing w:after="0"/>
        <w:jc w:val="both"/>
        <w:outlineLvl w:val="3"/>
        <w:rPr>
          <w:color w:val="FF0000"/>
          <w:lang w:val="de-CH" w:eastAsia="de-CH"/>
        </w:rPr>
      </w:pPr>
      <w:r w:rsidRPr="00BB7A9A">
        <w:rPr>
          <w:color w:val="FF0000"/>
          <w:lang w:val="de-CH" w:eastAsia="de-CH"/>
        </w:rPr>
        <w:t>Der Hebel hat ein Eigengewicht – Trägheit</w:t>
      </w:r>
      <w:r w:rsidR="005A1C1F">
        <w:rPr>
          <w:color w:val="FF0000"/>
          <w:lang w:val="de-CH" w:eastAsia="de-CH"/>
        </w:rPr>
        <w:t>.</w:t>
      </w:r>
    </w:p>
    <w:p w14:paraId="72BC7B06" w14:textId="77777777" w:rsidR="00A23657" w:rsidRDefault="00BB7A9A">
      <w:pPr>
        <w:pStyle w:val="Listenabsatz"/>
        <w:numPr>
          <w:ilvl w:val="0"/>
          <w:numId w:val="35"/>
        </w:numPr>
        <w:spacing w:after="0"/>
        <w:jc w:val="both"/>
        <w:outlineLvl w:val="3"/>
        <w:rPr>
          <w:color w:val="FF0000"/>
          <w:lang w:val="de-CH" w:eastAsia="de-CH"/>
        </w:rPr>
      </w:pPr>
      <w:r w:rsidRPr="00BB7A9A">
        <w:rPr>
          <w:color w:val="FF0000"/>
          <w:lang w:val="de-CH" w:eastAsia="de-CH"/>
        </w:rPr>
        <w:lastRenderedPageBreak/>
        <w:t>Der Hebel ist starr, dreht langsam und reibungsfrei</w:t>
      </w:r>
      <w:r w:rsidR="00E9465D">
        <w:rPr>
          <w:color w:val="FF0000"/>
          <w:lang w:val="de-CH" w:eastAsia="de-CH"/>
        </w:rPr>
        <w:t>,</w:t>
      </w:r>
      <w:r w:rsidRPr="00BB7A9A">
        <w:rPr>
          <w:color w:val="FF0000"/>
          <w:lang w:val="de-CH" w:eastAsia="de-CH"/>
        </w:rPr>
        <w:t xml:space="preserve"> somit kann er keine Energie speichern</w:t>
      </w:r>
      <w:r w:rsidR="005A1C1F">
        <w:rPr>
          <w:color w:val="FF0000"/>
          <w:lang w:val="de-CH" w:eastAsia="de-CH"/>
        </w:rPr>
        <w:t>.</w:t>
      </w:r>
    </w:p>
    <w:p w14:paraId="43C8807A" w14:textId="77777777" w:rsidR="00BB7A9A" w:rsidRPr="00BB7A9A" w:rsidRDefault="00BB7A9A" w:rsidP="00872761">
      <w:pPr>
        <w:spacing w:before="120" w:after="0"/>
        <w:jc w:val="both"/>
        <w:outlineLvl w:val="3"/>
        <w:rPr>
          <w:rFonts w:cs="Arial"/>
          <w:color w:val="FF0000"/>
          <w:lang w:eastAsia="de-CH"/>
        </w:rPr>
      </w:pPr>
      <w:r w:rsidRPr="00BB7A9A">
        <w:rPr>
          <w:rFonts w:cs="Arial"/>
          <w:color w:val="FF0000"/>
          <w:lang w:eastAsia="de-CH"/>
        </w:rPr>
        <w:t xml:space="preserve">Auch bei anderen einfachen Anordnungen </w:t>
      </w:r>
      <w:proofErr w:type="spellStart"/>
      <w:r w:rsidRPr="00BB7A9A">
        <w:rPr>
          <w:rFonts w:cs="Arial"/>
          <w:color w:val="FF0000"/>
          <w:lang w:eastAsia="de-CH"/>
        </w:rPr>
        <w:t>führt</w:t>
      </w:r>
      <w:proofErr w:type="spellEnd"/>
      <w:r w:rsidRPr="00BB7A9A">
        <w:rPr>
          <w:rFonts w:cs="Arial"/>
          <w:color w:val="FF0000"/>
          <w:lang w:eastAsia="de-CH"/>
        </w:rPr>
        <w:t xml:space="preserve"> uns der Energiesatz zur</w:t>
      </w:r>
      <w:r w:rsidR="007B58E3">
        <w:rPr>
          <w:rFonts w:cs="Arial"/>
          <w:color w:val="FF0000"/>
          <w:lang w:eastAsia="de-CH"/>
        </w:rPr>
        <w:t xml:space="preserve"> </w:t>
      </w:r>
      <w:r w:rsidRPr="00BB7A9A">
        <w:rPr>
          <w:rFonts w:cs="Arial"/>
          <w:color w:val="FF0000"/>
          <w:lang w:eastAsia="de-CH"/>
        </w:rPr>
        <w:t>Gleichgewichts</w:t>
      </w:r>
      <w:r w:rsidR="007B58E3">
        <w:rPr>
          <w:rFonts w:cs="Arial"/>
          <w:color w:val="FF0000"/>
          <w:lang w:eastAsia="de-CH"/>
        </w:rPr>
        <w:softHyphen/>
      </w:r>
      <w:r w:rsidRPr="00BB7A9A">
        <w:rPr>
          <w:rFonts w:cs="Arial"/>
          <w:color w:val="FF0000"/>
          <w:lang w:eastAsia="de-CH"/>
        </w:rPr>
        <w:t>bedingung. Das ist immer der Fall, wenn keine Energiespeicherung</w:t>
      </w:r>
      <w:r w:rsidR="007B58E3">
        <w:rPr>
          <w:rFonts w:cs="Arial"/>
          <w:color w:val="FF0000"/>
          <w:lang w:eastAsia="de-CH"/>
        </w:rPr>
        <w:t xml:space="preserve"> </w:t>
      </w:r>
      <w:r w:rsidRPr="00BB7A9A">
        <w:rPr>
          <w:rFonts w:cs="Arial"/>
          <w:color w:val="FF0000"/>
          <w:lang w:eastAsia="de-CH"/>
        </w:rPr>
        <w:t xml:space="preserve">erfolgt, sondern die auf der </w:t>
      </w:r>
      <w:r w:rsidR="007B58E3">
        <w:rPr>
          <w:rFonts w:cs="Arial"/>
          <w:color w:val="FF0000"/>
          <w:lang w:eastAsia="de-CH"/>
        </w:rPr>
        <w:t>«</w:t>
      </w:r>
      <w:r w:rsidRPr="00BB7A9A">
        <w:rPr>
          <w:rFonts w:cs="Arial"/>
          <w:color w:val="FF0000"/>
          <w:lang w:eastAsia="de-CH"/>
        </w:rPr>
        <w:t>Eingangsseite</w:t>
      </w:r>
      <w:r w:rsidR="007B58E3">
        <w:rPr>
          <w:rFonts w:cs="Arial"/>
          <w:color w:val="FF0000"/>
          <w:lang w:eastAsia="de-CH"/>
        </w:rPr>
        <w:t>»</w:t>
      </w:r>
      <w:r w:rsidRPr="00BB7A9A">
        <w:rPr>
          <w:rFonts w:cs="Arial"/>
          <w:color w:val="FF0000"/>
          <w:lang w:eastAsia="de-CH"/>
        </w:rPr>
        <w:t xml:space="preserve"> </w:t>
      </w:r>
      <w:proofErr w:type="spellStart"/>
      <w:r w:rsidRPr="00BB7A9A">
        <w:rPr>
          <w:rFonts w:cs="Arial"/>
          <w:color w:val="FF0000"/>
          <w:lang w:eastAsia="de-CH"/>
        </w:rPr>
        <w:t>zugeführte</w:t>
      </w:r>
      <w:proofErr w:type="spellEnd"/>
      <w:r w:rsidRPr="00BB7A9A">
        <w:rPr>
          <w:rFonts w:cs="Arial"/>
          <w:color w:val="FF0000"/>
          <w:lang w:eastAsia="de-CH"/>
        </w:rPr>
        <w:t xml:space="preserve"> Energie augenblicklich auf der </w:t>
      </w:r>
      <w:r w:rsidR="007B58E3">
        <w:rPr>
          <w:rFonts w:cs="Arial"/>
          <w:color w:val="FF0000"/>
          <w:lang w:eastAsia="de-CH"/>
        </w:rPr>
        <w:t>«</w:t>
      </w:r>
      <w:r w:rsidRPr="00BB7A9A">
        <w:rPr>
          <w:rFonts w:cs="Arial"/>
          <w:color w:val="FF0000"/>
          <w:lang w:eastAsia="de-CH"/>
        </w:rPr>
        <w:t>Ausgangsseite</w:t>
      </w:r>
      <w:r w:rsidR="007B58E3">
        <w:rPr>
          <w:rFonts w:cs="Arial"/>
          <w:color w:val="FF0000"/>
          <w:lang w:eastAsia="de-CH"/>
        </w:rPr>
        <w:t>»</w:t>
      </w:r>
      <w:r w:rsidRPr="00BB7A9A">
        <w:rPr>
          <w:rFonts w:cs="Arial"/>
          <w:color w:val="FF0000"/>
          <w:lang w:eastAsia="de-CH"/>
        </w:rPr>
        <w:t xml:space="preserve"> abgegeben wird.</w:t>
      </w:r>
    </w:p>
    <w:p w14:paraId="7DF5A65A" w14:textId="77777777" w:rsidR="00470A06" w:rsidRDefault="00B823B4" w:rsidP="00410671">
      <w:pPr>
        <w:pStyle w:val="Listenabsatz"/>
        <w:spacing w:before="240" w:after="0"/>
        <w:ind w:left="0"/>
        <w:jc w:val="both"/>
        <w:outlineLvl w:val="3"/>
        <w:rPr>
          <w:lang w:val="de-CH" w:eastAsia="de-CH"/>
        </w:rPr>
      </w:pPr>
      <w:r>
        <w:rPr>
          <w:lang w:val="de-CH" w:eastAsia="de-CH"/>
        </w:rPr>
        <w:t xml:space="preserve">6. </w:t>
      </w:r>
      <w:r w:rsidR="00470A06">
        <w:rPr>
          <w:lang w:val="de-CH" w:eastAsia="de-CH"/>
        </w:rPr>
        <w:t>Mit Beispielwerten aus unseren Messungen</w:t>
      </w:r>
      <w:r w:rsidR="00FD2C05">
        <w:rPr>
          <w:lang w:val="de-CH" w:eastAsia="de-CH"/>
        </w:rPr>
        <w:t>:</w:t>
      </w:r>
    </w:p>
    <w:p w14:paraId="53FBC953" w14:textId="7FCF31EA" w:rsidR="000163CF" w:rsidRDefault="002A2525" w:rsidP="00872761">
      <w:pPr>
        <w:pStyle w:val="Listenabsatz"/>
        <w:spacing w:after="0"/>
        <w:ind w:left="0"/>
        <w:jc w:val="both"/>
        <w:outlineLvl w:val="3"/>
      </w:pPr>
      <w:r>
        <w:t>Länge des Mausefallen</w:t>
      </w:r>
      <w:r w:rsidR="004F182C">
        <w:t>b</w:t>
      </w:r>
      <w:r w:rsidR="00E81F7F">
        <w:t>ügels</w:t>
      </w:r>
      <w:r w:rsidR="00A46F61">
        <w:t xml:space="preserve"> </w:t>
      </w:r>
      <w:r>
        <w:t>=</w:t>
      </w:r>
      <w:r w:rsidR="004F182C">
        <w:t xml:space="preserve"> Hebel = .......</w:t>
      </w:r>
      <w:r w:rsidR="004C0D39" w:rsidRPr="004C0D39">
        <w:rPr>
          <w:color w:val="FF0000"/>
        </w:rPr>
        <w:t>4</w:t>
      </w:r>
      <w:r w:rsidR="00E9465D">
        <w:rPr>
          <w:color w:val="FF0000"/>
        </w:rPr>
        <w:t>,</w:t>
      </w:r>
      <w:r w:rsidR="004C0D39" w:rsidRPr="004C0D39">
        <w:rPr>
          <w:color w:val="FF0000"/>
        </w:rPr>
        <w:t>2</w:t>
      </w:r>
      <w:r w:rsidR="004F182C">
        <w:t>........... cm = .............</w:t>
      </w:r>
      <w:r w:rsidR="004C0D39" w:rsidRPr="004C0D39">
        <w:rPr>
          <w:color w:val="FF0000"/>
        </w:rPr>
        <w:t>0</w:t>
      </w:r>
      <w:r w:rsidR="00E9465D">
        <w:rPr>
          <w:color w:val="FF0000"/>
        </w:rPr>
        <w:t>,</w:t>
      </w:r>
      <w:r w:rsidR="004C0D39" w:rsidRPr="004C0D39">
        <w:rPr>
          <w:color w:val="FF0000"/>
        </w:rPr>
        <w:t>042</w:t>
      </w:r>
      <w:r w:rsidR="004F182C">
        <w:t>.............</w:t>
      </w:r>
      <w:r w:rsidR="00E9465D">
        <w:t xml:space="preserve"> </w:t>
      </w:r>
      <w:r w:rsidR="004F182C">
        <w:t>m</w:t>
      </w:r>
    </w:p>
    <w:p w14:paraId="7D674E17" w14:textId="4ABAE8B3" w:rsidR="000163CF" w:rsidRDefault="000163CF" w:rsidP="00872761">
      <w:pPr>
        <w:pStyle w:val="Listenabsatz"/>
        <w:spacing w:before="120" w:after="0"/>
        <w:ind w:left="0"/>
        <w:contextualSpacing w:val="0"/>
        <w:jc w:val="both"/>
        <w:outlineLvl w:val="3"/>
      </w:pPr>
      <w:r>
        <w:t xml:space="preserve">Die Kraft kann man mit einer Federwaage </w:t>
      </w:r>
      <w:r w:rsidR="00FD2C05">
        <w:t>(Einheit 0</w:t>
      </w:r>
      <w:r w:rsidR="00E9465D">
        <w:t>–</w:t>
      </w:r>
      <w:r w:rsidR="00FD2C05">
        <w:t>10</w:t>
      </w:r>
      <w:r w:rsidR="00E9465D">
        <w:t xml:space="preserve"> </w:t>
      </w:r>
      <w:r w:rsidR="00FD2C05">
        <w:t xml:space="preserve">N) </w:t>
      </w:r>
      <w:r>
        <w:t xml:space="preserve">messen. </w:t>
      </w:r>
    </w:p>
    <w:p w14:paraId="7F2BB97E" w14:textId="77777777" w:rsidR="003B4D5A" w:rsidRPr="00872761" w:rsidRDefault="00990A6D" w:rsidP="00814537">
      <w:pPr>
        <w:pStyle w:val="Listenabsatz"/>
        <w:spacing w:after="120"/>
        <w:ind w:left="0"/>
        <w:contextualSpacing w:val="0"/>
        <w:jc w:val="both"/>
        <w:outlineLvl w:val="3"/>
      </w:pPr>
      <w:r>
        <w:rPr>
          <w:lang w:val="de-CH" w:eastAsia="de-CH"/>
        </w:rPr>
        <w:t xml:space="preserve">Miss die Kraft </w:t>
      </w:r>
      <w:r w:rsidR="00E81F7F">
        <w:rPr>
          <w:lang w:val="de-CH" w:eastAsia="de-CH"/>
        </w:rPr>
        <w:t>bei den folgen</w:t>
      </w:r>
      <w:r w:rsidR="00285900">
        <w:rPr>
          <w:lang w:val="de-CH" w:eastAsia="de-CH"/>
        </w:rPr>
        <w:t xml:space="preserve">den Winkelstellungen des Hebels gemäss </w:t>
      </w:r>
      <w:r w:rsidR="00A21F3F" w:rsidRPr="00814537">
        <w:rPr>
          <w:i/>
          <w:lang w:val="de-CH" w:eastAsia="de-CH"/>
        </w:rPr>
        <w:t>Information</w:t>
      </w:r>
      <w:r w:rsidR="00814537">
        <w:rPr>
          <w:lang w:val="de-CH" w:eastAsia="de-CH"/>
        </w:rPr>
        <w:t xml:space="preserve"> </w:t>
      </w:r>
      <w:r w:rsidR="00814537">
        <w:rPr>
          <w:i/>
          <w:lang w:val="de-CH" w:eastAsia="de-CH"/>
        </w:rPr>
        <w:t>Posten</w:t>
      </w:r>
      <w:r w:rsidR="00A21F3F">
        <w:rPr>
          <w:i/>
          <w:lang w:val="de-CH" w:eastAsia="de-CH"/>
        </w:rPr>
        <w:t xml:space="preserve"> zu Arbeitsblatt 3.</w:t>
      </w:r>
      <w:r w:rsidR="00B56A0C">
        <w:rPr>
          <w:i/>
          <w:lang w:val="de-CH" w:eastAsia="de-CH"/>
        </w:rPr>
        <w:t>2</w:t>
      </w:r>
      <w:r w:rsidR="00814537">
        <w:rPr>
          <w:i/>
          <w:lang w:val="de-CH" w:eastAsia="de-CH"/>
        </w:rPr>
        <w:t xml:space="preserve">. </w:t>
      </w:r>
      <w:r w:rsidR="000163CF" w:rsidRPr="000163CF">
        <w:t>Trage die gemessene Kraft in die dafür vorgesehene Spalte ein</w:t>
      </w:r>
      <w:r w:rsidR="00A20EAD">
        <w:t>.</w:t>
      </w:r>
    </w:p>
    <w:tbl>
      <w:tblPr>
        <w:tblStyle w:val="Tabellenraster"/>
        <w:tblW w:w="9372" w:type="dxa"/>
        <w:tblInd w:w="198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6"/>
        <w:gridCol w:w="2030"/>
        <w:gridCol w:w="2109"/>
        <w:gridCol w:w="2202"/>
        <w:gridCol w:w="1895"/>
      </w:tblGrid>
      <w:tr w:rsidR="00D30890" w14:paraId="54C73AFE" w14:textId="180DD4B8" w:rsidTr="00D30890">
        <w:trPr>
          <w:trHeight w:val="477"/>
        </w:trPr>
        <w:tc>
          <w:tcPr>
            <w:tcW w:w="1136" w:type="dxa"/>
            <w:tcBorders>
              <w:top w:val="nil"/>
              <w:bottom w:val="single" w:sz="4" w:space="0" w:color="auto"/>
            </w:tcBorders>
            <w:vAlign w:val="center"/>
          </w:tcPr>
          <w:p w14:paraId="4B7821C4" w14:textId="77777777" w:rsidR="00D30890" w:rsidRDefault="00D30890" w:rsidP="00872761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Winkel</w:t>
            </w:r>
          </w:p>
        </w:tc>
        <w:tc>
          <w:tcPr>
            <w:tcW w:w="2030" w:type="dxa"/>
            <w:tcBorders>
              <w:top w:val="nil"/>
              <w:bottom w:val="single" w:sz="4" w:space="0" w:color="auto"/>
            </w:tcBorders>
            <w:vAlign w:val="center"/>
          </w:tcPr>
          <w:p w14:paraId="5AB433F1" w14:textId="7F7DFD41" w:rsidR="00D30890" w:rsidRDefault="00D30890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left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 xml:space="preserve">gemessene Kraft </w:t>
            </w:r>
            <w:r w:rsidRPr="00B3614F">
              <w:rPr>
                <w:i/>
                <w:lang w:val="de-CH" w:eastAsia="de-CH"/>
              </w:rPr>
              <w:t>(F)</w:t>
            </w:r>
          </w:p>
          <w:p w14:paraId="4E39994A" w14:textId="77777777" w:rsidR="00D30890" w:rsidRDefault="00D30890" w:rsidP="00872761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i</w:t>
            </w:r>
            <w:r w:rsidRPr="00B3614F">
              <w:rPr>
                <w:lang w:val="de-CH" w:eastAsia="de-CH"/>
              </w:rPr>
              <w:t>n N</w:t>
            </w:r>
            <w:r>
              <w:rPr>
                <w:sz w:val="16"/>
                <w:szCs w:val="16"/>
                <w:lang w:val="de-CH" w:eastAsia="de-CH"/>
              </w:rPr>
              <w:t xml:space="preserve"> (Aufgabe 6</w:t>
            </w:r>
            <w:r w:rsidRPr="00285900">
              <w:rPr>
                <w:sz w:val="16"/>
                <w:szCs w:val="16"/>
                <w:lang w:val="de-CH" w:eastAsia="de-CH"/>
              </w:rPr>
              <w:t>)</w:t>
            </w: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vAlign w:val="center"/>
          </w:tcPr>
          <w:p w14:paraId="12BA8593" w14:textId="1F69ABD7" w:rsidR="00D30890" w:rsidRDefault="00D30890" w:rsidP="00872761">
            <w:pPr>
              <w:spacing w:before="40" w:after="40" w:line="240" w:lineRule="auto"/>
              <w:outlineLvl w:val="3"/>
              <w:rPr>
                <w:i/>
                <w:lang w:val="de-CH" w:eastAsia="de-CH"/>
              </w:rPr>
            </w:pPr>
            <w:r>
              <w:rPr>
                <w:lang w:val="de-CH" w:eastAsia="de-CH"/>
              </w:rPr>
              <w:t xml:space="preserve">errechneter Weg </w:t>
            </w:r>
            <w:r w:rsidRPr="00A20EAD">
              <w:rPr>
                <w:i/>
                <w:lang w:val="de-CH" w:eastAsia="de-CH"/>
              </w:rPr>
              <w:t>(s)</w:t>
            </w:r>
          </w:p>
          <w:p w14:paraId="18A31C24" w14:textId="77777777" w:rsidR="00D30890" w:rsidRPr="00285900" w:rsidRDefault="00D30890" w:rsidP="00872761">
            <w:pPr>
              <w:spacing w:before="40" w:after="40" w:line="240" w:lineRule="auto"/>
              <w:outlineLvl w:val="3"/>
              <w:rPr>
                <w:color w:val="C0504D" w:themeColor="accent2"/>
                <w:lang w:val="de-CH" w:eastAsia="de-CH"/>
              </w:rPr>
            </w:pPr>
            <w:r>
              <w:rPr>
                <w:lang w:val="de-CH" w:eastAsia="de-CH"/>
              </w:rPr>
              <w:t>i</w:t>
            </w:r>
            <w:r w:rsidRPr="00B3614F">
              <w:rPr>
                <w:lang w:val="de-CH" w:eastAsia="de-CH"/>
              </w:rPr>
              <w:t>n m</w:t>
            </w:r>
            <w:r>
              <w:rPr>
                <w:i/>
                <w:lang w:val="de-CH" w:eastAsia="de-CH"/>
              </w:rPr>
              <w:t xml:space="preserve"> </w:t>
            </w:r>
            <w:r>
              <w:rPr>
                <w:sz w:val="16"/>
                <w:szCs w:val="16"/>
                <w:lang w:val="de-CH" w:eastAsia="de-CH"/>
              </w:rPr>
              <w:t>(Aufgabe 7</w:t>
            </w:r>
            <w:r w:rsidRPr="00285900">
              <w:rPr>
                <w:sz w:val="16"/>
                <w:szCs w:val="16"/>
                <w:lang w:val="de-CH" w:eastAsia="de-CH"/>
              </w:rPr>
              <w:t>)</w:t>
            </w:r>
          </w:p>
        </w:tc>
        <w:tc>
          <w:tcPr>
            <w:tcW w:w="2202" w:type="dxa"/>
            <w:tcBorders>
              <w:top w:val="nil"/>
              <w:bottom w:val="single" w:sz="4" w:space="0" w:color="auto"/>
            </w:tcBorders>
            <w:vAlign w:val="center"/>
          </w:tcPr>
          <w:p w14:paraId="447B4C59" w14:textId="33F20915" w:rsidR="00D30890" w:rsidRDefault="00D30890" w:rsidP="00872761">
            <w:pPr>
              <w:spacing w:before="40" w:after="40" w:line="240" w:lineRule="auto"/>
              <w:outlineLvl w:val="3"/>
              <w:rPr>
                <w:i/>
                <w:lang w:val="de-CH" w:eastAsia="de-CH"/>
              </w:rPr>
            </w:pPr>
            <w:r>
              <w:rPr>
                <w:lang w:val="de-CH" w:eastAsia="de-CH"/>
              </w:rPr>
              <w:t>errechnete Arbeit</w:t>
            </w:r>
            <w:r w:rsidRPr="00285900">
              <w:rPr>
                <w:lang w:val="de-CH" w:eastAsia="de-CH"/>
              </w:rPr>
              <w:t xml:space="preserve"> </w:t>
            </w:r>
            <w:r w:rsidRPr="00A20EAD">
              <w:rPr>
                <w:i/>
                <w:lang w:val="de-CH" w:eastAsia="de-CH"/>
              </w:rPr>
              <w:t>(W)</w:t>
            </w:r>
          </w:p>
          <w:p w14:paraId="492CBFCF" w14:textId="77777777" w:rsidR="00D30890" w:rsidRPr="00285900" w:rsidRDefault="00D30890" w:rsidP="00872761">
            <w:pPr>
              <w:spacing w:before="40" w:after="4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i</w:t>
            </w:r>
            <w:r w:rsidRPr="00B3614F">
              <w:rPr>
                <w:lang w:val="de-CH" w:eastAsia="de-CH"/>
              </w:rPr>
              <w:t xml:space="preserve">n </w:t>
            </w:r>
            <w:proofErr w:type="spellStart"/>
            <w:r w:rsidRPr="00B3614F">
              <w:rPr>
                <w:lang w:val="de-CH" w:eastAsia="de-CH"/>
              </w:rPr>
              <w:t>Nm</w:t>
            </w:r>
            <w:proofErr w:type="spellEnd"/>
            <w:r>
              <w:rPr>
                <w:i/>
                <w:lang w:val="de-CH" w:eastAsia="de-CH"/>
              </w:rPr>
              <w:t xml:space="preserve"> </w:t>
            </w:r>
            <w:r w:rsidRPr="00285900">
              <w:rPr>
                <w:sz w:val="16"/>
                <w:szCs w:val="16"/>
                <w:lang w:val="de-CH" w:eastAsia="de-CH"/>
              </w:rPr>
              <w:t>(Aufg</w:t>
            </w:r>
            <w:r>
              <w:rPr>
                <w:sz w:val="16"/>
                <w:szCs w:val="16"/>
                <w:lang w:val="de-CH" w:eastAsia="de-CH"/>
              </w:rPr>
              <w:t>abe</w:t>
            </w:r>
            <w:r w:rsidRPr="00285900">
              <w:rPr>
                <w:sz w:val="16"/>
                <w:szCs w:val="16"/>
                <w:lang w:val="de-CH" w:eastAsia="de-CH"/>
              </w:rPr>
              <w:t xml:space="preserve"> 7)</w:t>
            </w:r>
          </w:p>
        </w:tc>
        <w:tc>
          <w:tcPr>
            <w:tcW w:w="1895" w:type="dxa"/>
            <w:tcBorders>
              <w:top w:val="nil"/>
              <w:bottom w:val="single" w:sz="4" w:space="0" w:color="auto"/>
            </w:tcBorders>
          </w:tcPr>
          <w:p w14:paraId="65A65ED9" w14:textId="3746672C" w:rsidR="00D30890" w:rsidRDefault="00197C20" w:rsidP="00332B61">
            <w:pPr>
              <w:spacing w:after="0" w:line="240" w:lineRule="auto"/>
              <w:outlineLvl w:val="3"/>
              <w:rPr>
                <w:lang w:val="de-CH" w:eastAsia="de-CH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de-CH" w:eastAsia="de-CH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de-CH" w:eastAsia="de-C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de-CH" w:eastAsia="de-CH"/>
                    </w:rPr>
                    <m:t>2</m:t>
                  </m:r>
                </m:den>
              </m:f>
            </m:oMath>
            <w:r w:rsidR="00C65DD8">
              <w:rPr>
                <w:lang w:val="de-CH" w:eastAsia="de-CH"/>
              </w:rPr>
              <w:t>der e</w:t>
            </w:r>
            <w:r w:rsidR="00C65DD8" w:rsidRPr="00285900">
              <w:rPr>
                <w:lang w:val="de-CH" w:eastAsia="de-CH"/>
              </w:rPr>
              <w:t>rrechnete</w:t>
            </w:r>
            <w:r w:rsidR="00C65DD8">
              <w:rPr>
                <w:lang w:val="de-CH" w:eastAsia="de-CH"/>
              </w:rPr>
              <w:t>n</w:t>
            </w:r>
            <w:r w:rsidR="00C65DD8" w:rsidRPr="00285900">
              <w:rPr>
                <w:lang w:val="de-CH" w:eastAsia="de-CH"/>
              </w:rPr>
              <w:t xml:space="preserve"> Arbeit </w:t>
            </w:r>
            <w:r w:rsidR="00C65DD8" w:rsidRPr="00A20EAD">
              <w:rPr>
                <w:i/>
                <w:lang w:val="de-CH" w:eastAsia="de-CH"/>
              </w:rPr>
              <w:t>(</w:t>
            </w:r>
            <m:oMath>
              <m:r>
                <w:rPr>
                  <w:rFonts w:ascii="Cambria Math" w:hAnsi="Cambria Math"/>
                </w:rPr>
                <m:t>W</m:t>
              </m:r>
            </m:oMath>
            <w:r w:rsidR="00C65DD8" w:rsidRPr="00A20EAD">
              <w:rPr>
                <w:i/>
                <w:lang w:val="de-CH" w:eastAsia="de-CH"/>
              </w:rPr>
              <w:t>)</w:t>
            </w:r>
            <w:r w:rsidR="00C65DD8">
              <w:rPr>
                <w:i/>
                <w:lang w:val="de-CH" w:eastAsia="de-CH"/>
              </w:rPr>
              <w:t xml:space="preserve"> </w:t>
            </w:r>
            <w:r w:rsidR="00C65DD8">
              <w:rPr>
                <w:lang w:val="de-CH" w:eastAsia="de-CH"/>
              </w:rPr>
              <w:t>i</w:t>
            </w:r>
            <w:r w:rsidR="00C65DD8" w:rsidRPr="00B3614F">
              <w:rPr>
                <w:lang w:val="de-CH" w:eastAsia="de-CH"/>
              </w:rPr>
              <w:t xml:space="preserve">n </w:t>
            </w:r>
            <w:proofErr w:type="spellStart"/>
            <w:r w:rsidR="00C65DD8" w:rsidRPr="00B3614F">
              <w:rPr>
                <w:lang w:val="de-CH" w:eastAsia="de-CH"/>
              </w:rPr>
              <w:t>Nm</w:t>
            </w:r>
            <w:proofErr w:type="spellEnd"/>
            <w:r w:rsidR="00C65DD8">
              <w:rPr>
                <w:lang w:val="de-CH" w:eastAsia="de-CH"/>
              </w:rPr>
              <w:t xml:space="preserve"> </w:t>
            </w:r>
          </w:p>
        </w:tc>
      </w:tr>
      <w:tr w:rsidR="00D30890" w14:paraId="73DC28D1" w14:textId="5DC096C2" w:rsidTr="00D30890">
        <w:trPr>
          <w:trHeight w:val="359"/>
        </w:trPr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7A2F1775" w14:textId="77777777" w:rsidR="00D30890" w:rsidRDefault="00D30890" w:rsidP="00872761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0 Grad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vAlign w:val="center"/>
          </w:tcPr>
          <w:p w14:paraId="7BA3E700" w14:textId="77777777" w:rsidR="00D30890" w:rsidRPr="004C0D39" w:rsidRDefault="00D30890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 w:rsidRPr="004C0D39">
              <w:rPr>
                <w:color w:val="FF0000"/>
                <w:lang w:val="de-CH" w:eastAsia="de-CH"/>
              </w:rPr>
              <w:t>0</w:t>
            </w:r>
            <w:r>
              <w:rPr>
                <w:color w:val="FF0000"/>
                <w:lang w:val="de-CH" w:eastAsia="de-CH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14:paraId="59E1E2CF" w14:textId="77777777" w:rsidR="00D30890" w:rsidRPr="002C1F2C" w:rsidRDefault="00D30890" w:rsidP="00872761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>
              <w:rPr>
                <w:color w:val="FF0000"/>
                <w:lang w:val="de-CH" w:eastAsia="de-CH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</w:tcBorders>
            <w:vAlign w:val="center"/>
          </w:tcPr>
          <w:p w14:paraId="49C70A1F" w14:textId="77777777" w:rsidR="00D30890" w:rsidRPr="00C16F9E" w:rsidRDefault="00D30890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 w:rsidRPr="00C16F9E">
              <w:rPr>
                <w:color w:val="FF0000"/>
                <w:lang w:val="de-CH" w:eastAsia="de-CH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14:paraId="40647CE6" w14:textId="22F0E046" w:rsidR="00D30890" w:rsidRPr="00C16F9E" w:rsidRDefault="00332B61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>
              <w:rPr>
                <w:color w:val="FF0000"/>
                <w:lang w:val="de-CH" w:eastAsia="de-CH"/>
              </w:rPr>
              <w:t>0</w:t>
            </w:r>
          </w:p>
        </w:tc>
      </w:tr>
      <w:tr w:rsidR="00D30890" w14:paraId="4DB38B10" w14:textId="29E34978" w:rsidTr="00D30890">
        <w:trPr>
          <w:trHeight w:val="798"/>
        </w:trPr>
        <w:tc>
          <w:tcPr>
            <w:tcW w:w="1136" w:type="dxa"/>
            <w:vAlign w:val="center"/>
          </w:tcPr>
          <w:p w14:paraId="6016C6CC" w14:textId="77777777" w:rsidR="00D30890" w:rsidRDefault="00D30890" w:rsidP="00872761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45 Grad</w:t>
            </w:r>
          </w:p>
        </w:tc>
        <w:tc>
          <w:tcPr>
            <w:tcW w:w="2030" w:type="dxa"/>
            <w:vAlign w:val="center"/>
          </w:tcPr>
          <w:p w14:paraId="64D55719" w14:textId="67534A63" w:rsidR="00D30890" w:rsidRPr="004C0D39" w:rsidRDefault="00D30890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>
              <w:rPr>
                <w:color w:val="FF0000"/>
                <w:lang w:val="de-CH" w:eastAsia="de-CH"/>
              </w:rPr>
              <w:t>2,5</w:t>
            </w:r>
          </w:p>
        </w:tc>
        <w:tc>
          <w:tcPr>
            <w:tcW w:w="2109" w:type="dxa"/>
            <w:vAlign w:val="center"/>
          </w:tcPr>
          <w:p w14:paraId="677B55DD" w14:textId="0159970E" w:rsidR="00D30890" w:rsidRPr="00EA56E9" w:rsidRDefault="00197C20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w:rPr>
                      <w:rFonts w:ascii="STIXGeneral-Regular" w:hAnsi="STIXGeneral-Regular" w:cs="STIXGeneral-Regular"/>
                      <w:color w:val="FF0000"/>
                    </w:rPr>
                    <m:t>πτ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360</m:t>
                  </m:r>
                </m:den>
              </m:f>
            </m:oMath>
            <w:r w:rsidR="00D30890" w:rsidRPr="00A22E85">
              <w:rPr>
                <w:rFonts w:cs="Arial"/>
                <w:i/>
                <w:color w:val="474747"/>
                <w:lang w:val="en-US" w:eastAsia="de-CH"/>
              </w:rPr>
              <w:t>·</w:t>
            </w:r>
            <m:oMath>
              <m:r>
                <w:rPr>
                  <w:rFonts w:ascii="Cambria Math" w:hAnsi="Cambria Math"/>
                  <w:color w:val="FF0000"/>
                </w:rPr>
                <m:t>45=</m:t>
              </m:r>
            </m:oMath>
            <w:r w:rsidR="00D30890" w:rsidRPr="00EA56E9">
              <w:rPr>
                <w:color w:val="FF0000"/>
              </w:rPr>
              <w:t>0</w:t>
            </w:r>
            <w:r w:rsidR="00D30890">
              <w:rPr>
                <w:color w:val="FF0000"/>
              </w:rPr>
              <w:t>,</w:t>
            </w:r>
            <w:r w:rsidR="00D30890" w:rsidRPr="00EA56E9">
              <w:rPr>
                <w:color w:val="FF0000"/>
              </w:rPr>
              <w:t>033</w:t>
            </w:r>
          </w:p>
        </w:tc>
        <w:tc>
          <w:tcPr>
            <w:tcW w:w="2202" w:type="dxa"/>
            <w:vAlign w:val="center"/>
          </w:tcPr>
          <w:p w14:paraId="0199DBD3" w14:textId="77777777" w:rsidR="00D30890" w:rsidRPr="00C16F9E" w:rsidRDefault="00D30890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FF0000"/>
              </w:rPr>
            </w:pPr>
            <m:oMathPara>
              <m:oMath>
                <m:r>
                  <w:rPr>
                    <w:rFonts w:ascii="STIXGeneral-Regular" w:hAnsi="STIXGeneral-Regular" w:cs="STIXGeneral-Regular"/>
                    <w:color w:val="FF0000"/>
                  </w:rPr>
                  <m:t>W</m:t>
                </m:r>
                <m:r>
                  <w:rPr>
                    <w:rFonts w:ascii="Cambria Math" w:hAnsi="Cambria Math"/>
                    <w:color w:val="FF0000"/>
                  </w:rPr>
                  <m:t>=</m:t>
                </m:r>
                <m:r>
                  <w:rPr>
                    <w:rFonts w:ascii="STIXGeneral-Regular" w:hAnsi="STIXGeneral-Regular" w:cs="STIXGeneral-Regular"/>
                    <w:color w:val="FF0000"/>
                  </w:rPr>
                  <m:t>F</m:t>
                </m:r>
                <m:r>
                  <w:rPr>
                    <w:rFonts w:ascii="Cambria Math" w:hAnsi="Cambria Math"/>
                    <w:color w:val="FF0000"/>
                  </w:rPr>
                  <m:t>∙</m:t>
                </m:r>
                <m:r>
                  <w:rPr>
                    <w:rFonts w:ascii="STIXGeneral-Regular" w:hAnsi="STIXGeneral-Regular" w:cs="STIXGeneral-Regular"/>
                    <w:color w:val="FF0000"/>
                  </w:rPr>
                  <m:t>s</m:t>
                </m:r>
              </m:oMath>
            </m:oMathPara>
          </w:p>
          <w:p w14:paraId="0692EDA5" w14:textId="7BC011F6" w:rsidR="00D30890" w:rsidRPr="00C16F9E" w:rsidRDefault="00D30890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m:oMath>
              <m:r>
                <w:rPr>
                  <w:rFonts w:ascii="Cambria Math" w:hAnsi="Cambria Math"/>
                  <w:color w:val="FF0000"/>
                  <w:lang w:val="de-CH" w:eastAsia="de-CH"/>
                </w:rPr>
                <m:t>3×0,033=</m:t>
              </m:r>
            </m:oMath>
            <w:r w:rsidRPr="00C16F9E">
              <w:rPr>
                <w:color w:val="FF0000"/>
                <w:lang w:val="de-CH" w:eastAsia="de-CH"/>
              </w:rPr>
              <w:t>0</w:t>
            </w:r>
            <w:r>
              <w:rPr>
                <w:color w:val="FF0000"/>
                <w:lang w:val="de-CH" w:eastAsia="de-CH"/>
              </w:rPr>
              <w:t>,</w:t>
            </w:r>
            <w:r w:rsidRPr="00C16F9E">
              <w:rPr>
                <w:color w:val="FF0000"/>
                <w:lang w:val="de-CH" w:eastAsia="de-CH"/>
              </w:rPr>
              <w:t>099</w:t>
            </w:r>
          </w:p>
        </w:tc>
        <w:tc>
          <w:tcPr>
            <w:tcW w:w="1895" w:type="dxa"/>
          </w:tcPr>
          <w:p w14:paraId="0F865557" w14:textId="6FAE6D85" w:rsidR="00D30890" w:rsidRDefault="00E448C7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FF0000"/>
              </w:rPr>
            </w:pPr>
            <w:r>
              <w:rPr>
                <w:color w:val="FF0000"/>
              </w:rPr>
              <w:t>0.0495</w:t>
            </w:r>
          </w:p>
        </w:tc>
      </w:tr>
      <w:tr w:rsidR="00D30890" w14:paraId="741C66C4" w14:textId="77AB69FA" w:rsidTr="00D30890">
        <w:trPr>
          <w:trHeight w:val="357"/>
        </w:trPr>
        <w:tc>
          <w:tcPr>
            <w:tcW w:w="1136" w:type="dxa"/>
            <w:vAlign w:val="center"/>
          </w:tcPr>
          <w:p w14:paraId="7BEACC05" w14:textId="77777777" w:rsidR="00D30890" w:rsidRDefault="00D30890" w:rsidP="00872761">
            <w:pPr>
              <w:pStyle w:val="Listenabsatz"/>
              <w:spacing w:before="40" w:after="40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90 Grad</w:t>
            </w:r>
          </w:p>
        </w:tc>
        <w:tc>
          <w:tcPr>
            <w:tcW w:w="2030" w:type="dxa"/>
            <w:vAlign w:val="center"/>
          </w:tcPr>
          <w:p w14:paraId="79A1C949" w14:textId="127DFE49" w:rsidR="00D30890" w:rsidRPr="004C0D39" w:rsidRDefault="00D30890" w:rsidP="00872761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 w:rsidRPr="004C0D39">
              <w:rPr>
                <w:color w:val="FF0000"/>
                <w:lang w:val="de-CH" w:eastAsia="de-CH"/>
              </w:rPr>
              <w:t>4</w:t>
            </w:r>
            <w:r>
              <w:rPr>
                <w:color w:val="FF0000"/>
                <w:lang w:val="de-CH" w:eastAsia="de-CH"/>
              </w:rPr>
              <w:t>,</w:t>
            </w:r>
            <w:r w:rsidRPr="004C0D39">
              <w:rPr>
                <w:color w:val="FF0000"/>
                <w:lang w:val="de-CH" w:eastAsia="de-CH"/>
              </w:rPr>
              <w:t>5</w:t>
            </w:r>
            <w:r>
              <w:rPr>
                <w:color w:val="FF0000"/>
                <w:lang w:val="de-CH" w:eastAsia="de-CH"/>
              </w:rPr>
              <w:t xml:space="preserve"> </w:t>
            </w:r>
          </w:p>
        </w:tc>
        <w:tc>
          <w:tcPr>
            <w:tcW w:w="2109" w:type="dxa"/>
            <w:vAlign w:val="center"/>
          </w:tcPr>
          <w:p w14:paraId="4EB3DDE5" w14:textId="0690EA00" w:rsidR="00D30890" w:rsidRPr="00EA56E9" w:rsidRDefault="00D30890" w:rsidP="00872761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 w:rsidRPr="00EA56E9">
              <w:rPr>
                <w:color w:val="FF0000"/>
                <w:lang w:val="de-CH" w:eastAsia="de-CH"/>
              </w:rPr>
              <w:t>0</w:t>
            </w:r>
            <w:r>
              <w:rPr>
                <w:color w:val="FF0000"/>
                <w:lang w:val="de-CH" w:eastAsia="de-CH"/>
              </w:rPr>
              <w:t>,</w:t>
            </w:r>
            <w:r w:rsidRPr="00EA56E9">
              <w:rPr>
                <w:color w:val="FF0000"/>
                <w:lang w:val="de-CH" w:eastAsia="de-CH"/>
              </w:rPr>
              <w:t>066</w:t>
            </w:r>
          </w:p>
        </w:tc>
        <w:tc>
          <w:tcPr>
            <w:tcW w:w="2202" w:type="dxa"/>
            <w:vAlign w:val="center"/>
          </w:tcPr>
          <w:p w14:paraId="65547514" w14:textId="006DAD50" w:rsidR="00D30890" w:rsidRPr="00C16F9E" w:rsidRDefault="00D30890" w:rsidP="00872761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 w:rsidRPr="00C16F9E">
              <w:rPr>
                <w:color w:val="FF0000"/>
                <w:lang w:val="de-CH" w:eastAsia="de-CH"/>
              </w:rPr>
              <w:t>0</w:t>
            </w:r>
            <w:r>
              <w:rPr>
                <w:color w:val="FF0000"/>
                <w:lang w:val="de-CH" w:eastAsia="de-CH"/>
              </w:rPr>
              <w:t>,</w:t>
            </w:r>
            <w:r w:rsidRPr="00C16F9E">
              <w:rPr>
                <w:color w:val="FF0000"/>
                <w:lang w:val="de-CH" w:eastAsia="de-CH"/>
              </w:rPr>
              <w:t>297</w:t>
            </w:r>
          </w:p>
        </w:tc>
        <w:tc>
          <w:tcPr>
            <w:tcW w:w="1895" w:type="dxa"/>
          </w:tcPr>
          <w:p w14:paraId="060D973B" w14:textId="650C016B" w:rsidR="00D30890" w:rsidRPr="00C16F9E" w:rsidRDefault="00B27491" w:rsidP="00872761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>
              <w:rPr>
                <w:color w:val="FF0000"/>
                <w:lang w:val="de-CH" w:eastAsia="de-CH"/>
              </w:rPr>
              <w:t>0.1485</w:t>
            </w:r>
          </w:p>
        </w:tc>
      </w:tr>
      <w:tr w:rsidR="00D30890" w14:paraId="17AA5B8E" w14:textId="127A54A2" w:rsidTr="00D30890">
        <w:trPr>
          <w:trHeight w:val="357"/>
        </w:trPr>
        <w:tc>
          <w:tcPr>
            <w:tcW w:w="1136" w:type="dxa"/>
            <w:vAlign w:val="center"/>
          </w:tcPr>
          <w:p w14:paraId="009F59A1" w14:textId="77777777" w:rsidR="00D30890" w:rsidRDefault="00D30890" w:rsidP="00872761">
            <w:pPr>
              <w:pStyle w:val="Listenabsatz"/>
              <w:spacing w:before="40" w:after="40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135 Grad</w:t>
            </w:r>
          </w:p>
        </w:tc>
        <w:tc>
          <w:tcPr>
            <w:tcW w:w="2030" w:type="dxa"/>
            <w:vAlign w:val="center"/>
          </w:tcPr>
          <w:p w14:paraId="7C3E22AB" w14:textId="77777777" w:rsidR="00D30890" w:rsidRPr="004C0D39" w:rsidRDefault="00D30890" w:rsidP="00872761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 w:rsidRPr="004C0D39">
              <w:rPr>
                <w:color w:val="FF0000"/>
                <w:lang w:val="de-CH" w:eastAsia="de-CH"/>
              </w:rPr>
              <w:t>7</w:t>
            </w:r>
            <w:r>
              <w:rPr>
                <w:color w:val="FF0000"/>
                <w:lang w:val="de-CH" w:eastAsia="de-CH"/>
              </w:rPr>
              <w:t xml:space="preserve"> </w:t>
            </w:r>
          </w:p>
        </w:tc>
        <w:tc>
          <w:tcPr>
            <w:tcW w:w="2109" w:type="dxa"/>
            <w:vAlign w:val="center"/>
          </w:tcPr>
          <w:p w14:paraId="76C4E844" w14:textId="0A9E8918" w:rsidR="00D30890" w:rsidRPr="00EA56E9" w:rsidRDefault="00D30890" w:rsidP="00872761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 w:rsidRPr="00EA56E9">
              <w:rPr>
                <w:color w:val="FF0000"/>
                <w:lang w:val="de-CH" w:eastAsia="de-CH"/>
              </w:rPr>
              <w:t>0</w:t>
            </w:r>
            <w:r>
              <w:rPr>
                <w:color w:val="FF0000"/>
                <w:lang w:val="de-CH" w:eastAsia="de-CH"/>
              </w:rPr>
              <w:t>,</w:t>
            </w:r>
            <w:r w:rsidRPr="00EA56E9">
              <w:rPr>
                <w:color w:val="FF0000"/>
                <w:lang w:val="de-CH" w:eastAsia="de-CH"/>
              </w:rPr>
              <w:t>099</w:t>
            </w:r>
          </w:p>
        </w:tc>
        <w:tc>
          <w:tcPr>
            <w:tcW w:w="2202" w:type="dxa"/>
            <w:vAlign w:val="center"/>
          </w:tcPr>
          <w:p w14:paraId="7B0F5E87" w14:textId="7EFE0594" w:rsidR="00D30890" w:rsidRPr="00C16F9E" w:rsidRDefault="00D30890" w:rsidP="00872761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 w:rsidRPr="00C16F9E">
              <w:rPr>
                <w:color w:val="FF0000"/>
                <w:lang w:val="de-CH" w:eastAsia="de-CH"/>
              </w:rPr>
              <w:t>0</w:t>
            </w:r>
            <w:r>
              <w:rPr>
                <w:color w:val="FF0000"/>
                <w:lang w:val="de-CH" w:eastAsia="de-CH"/>
              </w:rPr>
              <w:t>,</w:t>
            </w:r>
            <w:r w:rsidRPr="00C16F9E">
              <w:rPr>
                <w:color w:val="FF0000"/>
                <w:lang w:val="de-CH" w:eastAsia="de-CH"/>
              </w:rPr>
              <w:t>693</w:t>
            </w:r>
          </w:p>
        </w:tc>
        <w:tc>
          <w:tcPr>
            <w:tcW w:w="1895" w:type="dxa"/>
          </w:tcPr>
          <w:p w14:paraId="7A0D922E" w14:textId="3B247EFB" w:rsidR="00D30890" w:rsidRPr="00C16F9E" w:rsidRDefault="004A7BD7" w:rsidP="00872761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>
              <w:rPr>
                <w:color w:val="FF0000"/>
                <w:lang w:val="de-CH" w:eastAsia="de-CH"/>
              </w:rPr>
              <w:t>0.3465</w:t>
            </w:r>
          </w:p>
        </w:tc>
      </w:tr>
      <w:tr w:rsidR="00D30890" w14:paraId="62260EBD" w14:textId="3C6038EC" w:rsidTr="00D30890">
        <w:trPr>
          <w:trHeight w:val="505"/>
        </w:trPr>
        <w:tc>
          <w:tcPr>
            <w:tcW w:w="1136" w:type="dxa"/>
            <w:vAlign w:val="center"/>
          </w:tcPr>
          <w:p w14:paraId="7D870975" w14:textId="77777777" w:rsidR="00D30890" w:rsidRDefault="00D30890" w:rsidP="00872761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180 Grad</w:t>
            </w:r>
          </w:p>
        </w:tc>
        <w:tc>
          <w:tcPr>
            <w:tcW w:w="2030" w:type="dxa"/>
            <w:vAlign w:val="center"/>
          </w:tcPr>
          <w:p w14:paraId="4082DA85" w14:textId="7228FC61" w:rsidR="00D30890" w:rsidRPr="004C0D39" w:rsidRDefault="00D30890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 w:rsidRPr="004C0D39">
              <w:rPr>
                <w:color w:val="FF0000"/>
                <w:lang w:val="de-CH" w:eastAsia="de-CH"/>
              </w:rPr>
              <w:t>9</w:t>
            </w:r>
            <w:r>
              <w:rPr>
                <w:color w:val="FF0000"/>
                <w:lang w:val="de-CH" w:eastAsia="de-CH"/>
              </w:rPr>
              <w:t>,</w:t>
            </w:r>
            <w:r w:rsidRPr="004C0D39">
              <w:rPr>
                <w:color w:val="FF0000"/>
                <w:lang w:val="de-CH" w:eastAsia="de-CH"/>
              </w:rPr>
              <w:t>5</w:t>
            </w:r>
            <w:r>
              <w:rPr>
                <w:color w:val="FF0000"/>
                <w:lang w:val="de-CH" w:eastAsia="de-CH"/>
              </w:rPr>
              <w:t xml:space="preserve"> </w:t>
            </w:r>
          </w:p>
        </w:tc>
        <w:tc>
          <w:tcPr>
            <w:tcW w:w="2109" w:type="dxa"/>
            <w:vAlign w:val="center"/>
          </w:tcPr>
          <w:p w14:paraId="7705F475" w14:textId="29671657" w:rsidR="00D30890" w:rsidRPr="00EA56E9" w:rsidRDefault="00D30890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 w:rsidRPr="00EA56E9">
              <w:rPr>
                <w:color w:val="FF0000"/>
                <w:lang w:val="de-CH" w:eastAsia="de-CH"/>
              </w:rPr>
              <w:t>0</w:t>
            </w:r>
            <w:r>
              <w:rPr>
                <w:color w:val="FF0000"/>
                <w:lang w:val="de-CH" w:eastAsia="de-CH"/>
              </w:rPr>
              <w:t>,</w:t>
            </w:r>
            <w:r w:rsidRPr="00EA56E9">
              <w:rPr>
                <w:color w:val="FF0000"/>
                <w:lang w:val="de-CH" w:eastAsia="de-CH"/>
              </w:rPr>
              <w:t>132</w:t>
            </w:r>
          </w:p>
        </w:tc>
        <w:tc>
          <w:tcPr>
            <w:tcW w:w="2202" w:type="dxa"/>
            <w:vAlign w:val="center"/>
          </w:tcPr>
          <w:p w14:paraId="3A802C08" w14:textId="72D0E03E" w:rsidR="00D30890" w:rsidRPr="00C16F9E" w:rsidRDefault="00D30890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 w:rsidRPr="00C16F9E">
              <w:rPr>
                <w:color w:val="FF0000"/>
                <w:lang w:val="de-CH" w:eastAsia="de-CH"/>
              </w:rPr>
              <w:t>1</w:t>
            </w:r>
            <w:r>
              <w:rPr>
                <w:color w:val="FF0000"/>
                <w:lang w:val="de-CH" w:eastAsia="de-CH"/>
              </w:rPr>
              <w:t>,</w:t>
            </w:r>
            <w:r w:rsidRPr="00C16F9E">
              <w:rPr>
                <w:color w:val="FF0000"/>
                <w:lang w:val="de-CH" w:eastAsia="de-CH"/>
              </w:rPr>
              <w:t>254</w:t>
            </w:r>
          </w:p>
        </w:tc>
        <w:tc>
          <w:tcPr>
            <w:tcW w:w="1895" w:type="dxa"/>
          </w:tcPr>
          <w:p w14:paraId="527477D2" w14:textId="6F069C3F" w:rsidR="00D30890" w:rsidRPr="00C16F9E" w:rsidRDefault="004A7BD7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>
              <w:rPr>
                <w:color w:val="FF0000"/>
                <w:lang w:val="de-CH" w:eastAsia="de-CH"/>
              </w:rPr>
              <w:t>0.627</w:t>
            </w:r>
          </w:p>
        </w:tc>
      </w:tr>
    </w:tbl>
    <w:p w14:paraId="69104EB6" w14:textId="77777777" w:rsidR="00A23657" w:rsidRDefault="00340815">
      <w:pPr>
        <w:spacing w:before="120" w:after="0"/>
        <w:jc w:val="both"/>
        <w:outlineLvl w:val="3"/>
        <w:rPr>
          <w:color w:val="FF0000"/>
        </w:rPr>
      </w:pPr>
      <w:r w:rsidRPr="00340815">
        <w:rPr>
          <w:color w:val="FF0000"/>
        </w:rPr>
        <w:t>Interessant wäre es</w:t>
      </w:r>
      <w:r w:rsidR="00FD2C05">
        <w:rPr>
          <w:color w:val="FF0000"/>
        </w:rPr>
        <w:t>,</w:t>
      </w:r>
      <w:r w:rsidRPr="00340815">
        <w:rPr>
          <w:color w:val="FF0000"/>
        </w:rPr>
        <w:t xml:space="preserve"> hier anzusprechen</w:t>
      </w:r>
      <w:r w:rsidR="00FD2C05">
        <w:rPr>
          <w:color w:val="FF0000"/>
        </w:rPr>
        <w:t>,</w:t>
      </w:r>
      <w:r w:rsidRPr="00340815">
        <w:rPr>
          <w:color w:val="FF0000"/>
        </w:rPr>
        <w:t xml:space="preserve"> </w:t>
      </w:r>
      <w:r w:rsidR="00AF2772">
        <w:rPr>
          <w:color w:val="FF0000"/>
        </w:rPr>
        <w:t xml:space="preserve">was bei </w:t>
      </w:r>
      <w:r w:rsidRPr="00340815">
        <w:rPr>
          <w:color w:val="FF0000"/>
        </w:rPr>
        <w:t>eine</w:t>
      </w:r>
      <w:r w:rsidR="00AF2772">
        <w:rPr>
          <w:color w:val="FF0000"/>
        </w:rPr>
        <w:t>r</w:t>
      </w:r>
      <w:r w:rsidRPr="00340815">
        <w:rPr>
          <w:color w:val="FF0000"/>
        </w:rPr>
        <w:t xml:space="preserve"> Hebelverlängerung, wie bei den Beispielen der Mausefallenautos, geschieht. </w:t>
      </w:r>
    </w:p>
    <w:p w14:paraId="31A88518" w14:textId="77777777" w:rsidR="00443BC1" w:rsidRPr="00C16F9E" w:rsidRDefault="004C0D39" w:rsidP="00872761">
      <w:pPr>
        <w:spacing w:before="120" w:after="0"/>
        <w:outlineLvl w:val="3"/>
        <w:rPr>
          <w:color w:val="FF0000"/>
        </w:rPr>
      </w:pPr>
      <w:r w:rsidRPr="00C16F9E">
        <w:rPr>
          <w:color w:val="FF0000"/>
        </w:rPr>
        <w:t>Weiteres Beispiel Rattenfalle</w:t>
      </w:r>
      <w:r w:rsidR="00FD2C05">
        <w:rPr>
          <w:color w:val="FF0000"/>
        </w:rPr>
        <w:t>:</w:t>
      </w:r>
    </w:p>
    <w:p w14:paraId="2906AF8E" w14:textId="5237A628" w:rsidR="004C0D39" w:rsidRPr="00C16F9E" w:rsidRDefault="001133DA" w:rsidP="00872761">
      <w:pPr>
        <w:spacing w:after="0"/>
        <w:outlineLvl w:val="3"/>
        <w:rPr>
          <w:color w:val="FF0000"/>
        </w:rPr>
      </w:pPr>
      <w:r w:rsidRPr="00C16F9E">
        <w:rPr>
          <w:color w:val="FF0000"/>
        </w:rPr>
        <w:t>Länge des Hebels</w:t>
      </w:r>
      <w:r w:rsidR="00EA56E9" w:rsidRPr="00C16F9E">
        <w:rPr>
          <w:color w:val="FF0000"/>
        </w:rPr>
        <w:t xml:space="preserve"> = 7</w:t>
      </w:r>
      <w:r w:rsidR="00E9465D">
        <w:rPr>
          <w:color w:val="FF0000"/>
        </w:rPr>
        <w:t>,</w:t>
      </w:r>
      <w:r w:rsidR="00EA56E9" w:rsidRPr="00C16F9E">
        <w:rPr>
          <w:color w:val="FF0000"/>
        </w:rPr>
        <w:t>5</w:t>
      </w:r>
      <w:r w:rsidR="00FD2C05">
        <w:rPr>
          <w:color w:val="FF0000"/>
        </w:rPr>
        <w:t xml:space="preserve"> </w:t>
      </w:r>
      <w:r w:rsidR="00EA56E9" w:rsidRPr="00C16F9E">
        <w:rPr>
          <w:color w:val="FF0000"/>
        </w:rPr>
        <w:t>cm</w:t>
      </w:r>
    </w:p>
    <w:p w14:paraId="00899928" w14:textId="77777777" w:rsidR="00EA56E9" w:rsidRDefault="00EA56E9" w:rsidP="00872761">
      <w:pPr>
        <w:spacing w:after="0"/>
        <w:outlineLvl w:val="3"/>
      </w:pPr>
      <w:r w:rsidRPr="00C16F9E">
        <w:rPr>
          <w:color w:val="FF0000"/>
        </w:rPr>
        <w:t xml:space="preserve">Verschlusszeit = Annahme </w:t>
      </w:r>
      <w:r w:rsidR="00D84BFE">
        <w:rPr>
          <w:color w:val="FF0000"/>
        </w:rPr>
        <w:t>23</w:t>
      </w:r>
      <w:r w:rsidR="00FD2C05">
        <w:rPr>
          <w:color w:val="FF0000"/>
        </w:rPr>
        <w:t xml:space="preserve"> </w:t>
      </w:r>
      <w:proofErr w:type="spellStart"/>
      <w:r w:rsidR="00D84BFE">
        <w:rPr>
          <w:color w:val="FF0000"/>
        </w:rPr>
        <w:t>ms</w:t>
      </w:r>
      <w:proofErr w:type="spellEnd"/>
    </w:p>
    <w:p w14:paraId="39C53A58" w14:textId="77777777" w:rsidR="004C0D39" w:rsidRDefault="004C0D39" w:rsidP="00872761">
      <w:pPr>
        <w:spacing w:after="0"/>
        <w:outlineLvl w:val="3"/>
      </w:pPr>
    </w:p>
    <w:tbl>
      <w:tblPr>
        <w:tblStyle w:val="Tabellenraster"/>
        <w:tblW w:w="3641" w:type="dxa"/>
        <w:tblInd w:w="16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16"/>
        <w:gridCol w:w="2425"/>
      </w:tblGrid>
      <w:tr w:rsidR="008B6492" w14:paraId="431C313E" w14:textId="77777777">
        <w:trPr>
          <w:trHeight w:val="477"/>
        </w:trPr>
        <w:tc>
          <w:tcPr>
            <w:tcW w:w="1216" w:type="dxa"/>
            <w:tcBorders>
              <w:top w:val="nil"/>
              <w:bottom w:val="single" w:sz="4" w:space="0" w:color="auto"/>
            </w:tcBorders>
          </w:tcPr>
          <w:p w14:paraId="5E5C1F41" w14:textId="77777777" w:rsidR="008B6492" w:rsidRDefault="008B6492" w:rsidP="00B823B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Winkel</w:t>
            </w:r>
          </w:p>
        </w:tc>
        <w:tc>
          <w:tcPr>
            <w:tcW w:w="2425" w:type="dxa"/>
            <w:tcBorders>
              <w:top w:val="nil"/>
              <w:bottom w:val="single" w:sz="4" w:space="0" w:color="auto"/>
            </w:tcBorders>
          </w:tcPr>
          <w:p w14:paraId="0F27EB64" w14:textId="3BEE1B48" w:rsidR="008B6492" w:rsidRDefault="00A939C4" w:rsidP="00B823B4">
            <w:pPr>
              <w:pStyle w:val="Listenabsatz"/>
              <w:spacing w:after="0" w:line="240" w:lineRule="auto"/>
              <w:ind w:left="0"/>
              <w:jc w:val="left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g</w:t>
            </w:r>
            <w:r w:rsidR="008B6492">
              <w:rPr>
                <w:lang w:val="de-CH" w:eastAsia="de-CH"/>
              </w:rPr>
              <w:t xml:space="preserve">emessene Kraft </w:t>
            </w:r>
            <w:r w:rsidR="008B6492" w:rsidRPr="00B3614F">
              <w:rPr>
                <w:i/>
                <w:lang w:val="de-CH" w:eastAsia="de-CH"/>
              </w:rPr>
              <w:t>(F)</w:t>
            </w:r>
          </w:p>
          <w:p w14:paraId="097E0897" w14:textId="77777777" w:rsidR="008B6492" w:rsidRDefault="00FD2C05" w:rsidP="00B823B4">
            <w:pPr>
              <w:pStyle w:val="Listenabsatz"/>
              <w:spacing w:after="0" w:line="240" w:lineRule="auto"/>
              <w:ind w:left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i</w:t>
            </w:r>
            <w:r w:rsidR="008B6492" w:rsidRPr="00B3614F">
              <w:rPr>
                <w:lang w:val="de-CH" w:eastAsia="de-CH"/>
              </w:rPr>
              <w:t>n N</w:t>
            </w:r>
            <w:r w:rsidR="008B6492">
              <w:rPr>
                <w:sz w:val="16"/>
                <w:szCs w:val="16"/>
                <w:lang w:val="de-CH" w:eastAsia="de-CH"/>
              </w:rPr>
              <w:t xml:space="preserve"> (Aufg</w:t>
            </w:r>
            <w:r>
              <w:rPr>
                <w:sz w:val="16"/>
                <w:szCs w:val="16"/>
                <w:lang w:val="de-CH" w:eastAsia="de-CH"/>
              </w:rPr>
              <w:t>abe</w:t>
            </w:r>
            <w:r w:rsidR="008B6492">
              <w:rPr>
                <w:sz w:val="16"/>
                <w:szCs w:val="16"/>
                <w:lang w:val="de-CH" w:eastAsia="de-CH"/>
              </w:rPr>
              <w:t xml:space="preserve"> 6</w:t>
            </w:r>
            <w:r w:rsidR="008B6492" w:rsidRPr="00285900">
              <w:rPr>
                <w:sz w:val="16"/>
                <w:szCs w:val="16"/>
                <w:lang w:val="de-CH" w:eastAsia="de-CH"/>
              </w:rPr>
              <w:t>)</w:t>
            </w:r>
          </w:p>
        </w:tc>
      </w:tr>
      <w:tr w:rsidR="008B6492" w14:paraId="02CD7341" w14:textId="77777777">
        <w:trPr>
          <w:trHeight w:val="359"/>
        </w:trPr>
        <w:tc>
          <w:tcPr>
            <w:tcW w:w="1216" w:type="dxa"/>
            <w:tcBorders>
              <w:top w:val="single" w:sz="4" w:space="0" w:color="auto"/>
            </w:tcBorders>
          </w:tcPr>
          <w:p w14:paraId="2B99EDB1" w14:textId="77777777" w:rsidR="008B6492" w:rsidRDefault="008B6492" w:rsidP="00872761">
            <w:pPr>
              <w:pStyle w:val="Listenabsatz"/>
              <w:spacing w:before="40" w:after="40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0 Grad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4B4074CB" w14:textId="77777777" w:rsidR="008B6492" w:rsidRPr="004C0D39" w:rsidRDefault="008B6492" w:rsidP="00872761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 w:rsidRPr="004C0D39">
              <w:rPr>
                <w:color w:val="FF0000"/>
                <w:lang w:val="de-CH" w:eastAsia="de-CH"/>
              </w:rPr>
              <w:t>Rattenfalle 0</w:t>
            </w:r>
          </w:p>
        </w:tc>
      </w:tr>
      <w:tr w:rsidR="008B6492" w14:paraId="16C3FCB1" w14:textId="77777777">
        <w:trPr>
          <w:trHeight w:val="357"/>
        </w:trPr>
        <w:tc>
          <w:tcPr>
            <w:tcW w:w="1216" w:type="dxa"/>
          </w:tcPr>
          <w:p w14:paraId="1ECB407C" w14:textId="77777777" w:rsidR="008B6492" w:rsidRDefault="008B6492" w:rsidP="00872761">
            <w:pPr>
              <w:pStyle w:val="Listenabsatz"/>
              <w:spacing w:before="40" w:after="40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45 Grad</w:t>
            </w:r>
          </w:p>
        </w:tc>
        <w:tc>
          <w:tcPr>
            <w:tcW w:w="2425" w:type="dxa"/>
          </w:tcPr>
          <w:p w14:paraId="76758D8B" w14:textId="77777777" w:rsidR="008B6492" w:rsidRPr="004C0D39" w:rsidRDefault="008B6492" w:rsidP="00872761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>
              <w:rPr>
                <w:color w:val="FF0000"/>
                <w:lang w:val="de-CH" w:eastAsia="de-CH"/>
              </w:rPr>
              <w:t>Rattenfalle 1</w:t>
            </w:r>
            <w:r w:rsidR="00C7367D">
              <w:rPr>
                <w:color w:val="FF0000"/>
                <w:lang w:val="de-CH" w:eastAsia="de-CH"/>
              </w:rPr>
              <w:t>5</w:t>
            </w:r>
            <w:r w:rsidR="00FD2C05">
              <w:rPr>
                <w:color w:val="FF0000"/>
                <w:lang w:val="de-CH" w:eastAsia="de-CH"/>
              </w:rPr>
              <w:t xml:space="preserve"> </w:t>
            </w:r>
            <w:r w:rsidR="00C7367D">
              <w:rPr>
                <w:color w:val="FF0000"/>
                <w:lang w:val="de-CH" w:eastAsia="de-CH"/>
              </w:rPr>
              <w:t>N</w:t>
            </w:r>
          </w:p>
        </w:tc>
      </w:tr>
      <w:tr w:rsidR="008B6492" w14:paraId="34933A38" w14:textId="77777777">
        <w:trPr>
          <w:trHeight w:val="357"/>
        </w:trPr>
        <w:tc>
          <w:tcPr>
            <w:tcW w:w="1216" w:type="dxa"/>
          </w:tcPr>
          <w:p w14:paraId="77C1DB0E" w14:textId="77777777" w:rsidR="008B6492" w:rsidRDefault="008B6492" w:rsidP="00872761">
            <w:pPr>
              <w:pStyle w:val="Listenabsatz"/>
              <w:spacing w:before="40" w:after="40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90 Grad</w:t>
            </w:r>
          </w:p>
        </w:tc>
        <w:tc>
          <w:tcPr>
            <w:tcW w:w="2425" w:type="dxa"/>
          </w:tcPr>
          <w:p w14:paraId="62FD903C" w14:textId="77777777" w:rsidR="008B6492" w:rsidRPr="004C0D39" w:rsidRDefault="008B6492" w:rsidP="00872761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>
              <w:rPr>
                <w:color w:val="FF0000"/>
                <w:lang w:val="de-CH" w:eastAsia="de-CH"/>
              </w:rPr>
              <w:t>Rattenfalle 2</w:t>
            </w:r>
            <w:r w:rsidR="00C7367D">
              <w:rPr>
                <w:color w:val="FF0000"/>
                <w:lang w:val="de-CH" w:eastAsia="de-CH"/>
              </w:rPr>
              <w:t>0</w:t>
            </w:r>
            <w:r w:rsidR="00FD2C05">
              <w:rPr>
                <w:color w:val="FF0000"/>
                <w:lang w:val="de-CH" w:eastAsia="de-CH"/>
              </w:rPr>
              <w:t xml:space="preserve"> </w:t>
            </w:r>
            <w:r w:rsidR="00C7367D">
              <w:rPr>
                <w:color w:val="FF0000"/>
                <w:lang w:val="de-CH" w:eastAsia="de-CH"/>
              </w:rPr>
              <w:t>N</w:t>
            </w:r>
          </w:p>
        </w:tc>
      </w:tr>
      <w:tr w:rsidR="008B6492" w14:paraId="554B0C12" w14:textId="77777777">
        <w:trPr>
          <w:trHeight w:val="357"/>
        </w:trPr>
        <w:tc>
          <w:tcPr>
            <w:tcW w:w="1216" w:type="dxa"/>
          </w:tcPr>
          <w:p w14:paraId="0F2D49D1" w14:textId="77777777" w:rsidR="008B6492" w:rsidRDefault="008B6492" w:rsidP="00872761">
            <w:pPr>
              <w:pStyle w:val="Listenabsatz"/>
              <w:spacing w:before="40" w:after="40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135 Grad</w:t>
            </w:r>
          </w:p>
        </w:tc>
        <w:tc>
          <w:tcPr>
            <w:tcW w:w="2425" w:type="dxa"/>
          </w:tcPr>
          <w:p w14:paraId="577597BD" w14:textId="77777777" w:rsidR="008B6492" w:rsidRPr="004C0D39" w:rsidRDefault="008B6492" w:rsidP="00872761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>
              <w:rPr>
                <w:color w:val="FF0000"/>
                <w:lang w:val="de-CH" w:eastAsia="de-CH"/>
              </w:rPr>
              <w:t>Rattenfalle 3</w:t>
            </w:r>
            <w:r w:rsidR="00C7367D">
              <w:rPr>
                <w:color w:val="FF0000"/>
                <w:lang w:val="de-CH" w:eastAsia="de-CH"/>
              </w:rPr>
              <w:t>0</w:t>
            </w:r>
            <w:r w:rsidR="00FD2C05">
              <w:rPr>
                <w:color w:val="FF0000"/>
                <w:lang w:val="de-CH" w:eastAsia="de-CH"/>
              </w:rPr>
              <w:t xml:space="preserve"> </w:t>
            </w:r>
            <w:r w:rsidR="00C7367D">
              <w:rPr>
                <w:color w:val="FF0000"/>
                <w:lang w:val="de-CH" w:eastAsia="de-CH"/>
              </w:rPr>
              <w:t>N</w:t>
            </w:r>
          </w:p>
        </w:tc>
      </w:tr>
      <w:tr w:rsidR="008B6492" w14:paraId="162F7D79" w14:textId="77777777">
        <w:trPr>
          <w:trHeight w:val="333"/>
        </w:trPr>
        <w:tc>
          <w:tcPr>
            <w:tcW w:w="1216" w:type="dxa"/>
          </w:tcPr>
          <w:p w14:paraId="3B1AE349" w14:textId="77777777" w:rsidR="008B6492" w:rsidRDefault="008B6492" w:rsidP="00872761">
            <w:pPr>
              <w:pStyle w:val="Listenabsatz"/>
              <w:spacing w:before="40" w:after="40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180 Grad</w:t>
            </w:r>
          </w:p>
        </w:tc>
        <w:tc>
          <w:tcPr>
            <w:tcW w:w="2425" w:type="dxa"/>
          </w:tcPr>
          <w:p w14:paraId="118E2BB5" w14:textId="77777777" w:rsidR="008B6492" w:rsidRPr="004C0D39" w:rsidRDefault="008B6492" w:rsidP="00872761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FF0000"/>
                <w:lang w:val="de-CH" w:eastAsia="de-CH"/>
              </w:rPr>
            </w:pPr>
            <w:r>
              <w:rPr>
                <w:color w:val="FF0000"/>
                <w:lang w:val="de-CH" w:eastAsia="de-CH"/>
              </w:rPr>
              <w:t>Rattenfalle 4</w:t>
            </w:r>
            <w:r w:rsidR="00C7367D">
              <w:rPr>
                <w:color w:val="FF0000"/>
                <w:lang w:val="de-CH" w:eastAsia="de-CH"/>
              </w:rPr>
              <w:t>0</w:t>
            </w:r>
            <w:r w:rsidR="00FD2C05">
              <w:rPr>
                <w:color w:val="FF0000"/>
                <w:lang w:val="de-CH" w:eastAsia="de-CH"/>
              </w:rPr>
              <w:t xml:space="preserve"> </w:t>
            </w:r>
            <w:r w:rsidR="00C7367D">
              <w:rPr>
                <w:color w:val="FF0000"/>
                <w:lang w:val="de-CH" w:eastAsia="de-CH"/>
              </w:rPr>
              <w:t>N</w:t>
            </w:r>
          </w:p>
        </w:tc>
      </w:tr>
    </w:tbl>
    <w:p w14:paraId="36ED3FB5" w14:textId="77777777" w:rsidR="00353D60" w:rsidRDefault="00353D60" w:rsidP="00E81F7F">
      <w:pPr>
        <w:spacing w:after="0" w:line="240" w:lineRule="auto"/>
        <w:outlineLvl w:val="3"/>
      </w:pPr>
    </w:p>
    <w:p w14:paraId="46B1D7CC" w14:textId="715098A5" w:rsidR="004518C0" w:rsidRPr="00814537" w:rsidRDefault="00814537" w:rsidP="00814537">
      <w:pPr>
        <w:spacing w:after="0" w:line="240" w:lineRule="auto"/>
        <w:outlineLvl w:val="3"/>
        <w:rPr>
          <w:color w:val="FF0000"/>
        </w:rPr>
      </w:pPr>
      <w:r w:rsidRPr="00814537">
        <w:t>7.</w:t>
      </w:r>
      <w:r>
        <w:rPr>
          <w:color w:val="FF0000"/>
        </w:rPr>
        <w:t xml:space="preserve"> </w:t>
      </w:r>
      <w:proofErr w:type="gramStart"/>
      <w:r w:rsidR="009D742C" w:rsidRPr="00814537">
        <w:rPr>
          <w:color w:val="FF0000"/>
        </w:rPr>
        <w:t>S</w:t>
      </w:r>
      <w:r w:rsidR="00C16F9E" w:rsidRPr="00814537">
        <w:rPr>
          <w:color w:val="FF0000"/>
        </w:rPr>
        <w:t>iehe</w:t>
      </w:r>
      <w:proofErr w:type="gramEnd"/>
      <w:r w:rsidR="00C16F9E" w:rsidRPr="00814537">
        <w:rPr>
          <w:color w:val="FF0000"/>
        </w:rPr>
        <w:t xml:space="preserve"> Tabelle Aufgabe 6</w:t>
      </w:r>
      <w:r w:rsidR="004008E7" w:rsidRPr="00814537">
        <w:rPr>
          <w:color w:val="FF0000"/>
        </w:rPr>
        <w:t xml:space="preserve"> in der </w:t>
      </w:r>
      <w:r w:rsidR="00E9465D">
        <w:rPr>
          <w:color w:val="FF0000"/>
        </w:rPr>
        <w:t xml:space="preserve">zweiten </w:t>
      </w:r>
      <w:r w:rsidR="004008E7" w:rsidRPr="00814537">
        <w:rPr>
          <w:color w:val="FF0000"/>
        </w:rPr>
        <w:t xml:space="preserve">und </w:t>
      </w:r>
      <w:r w:rsidR="00E9465D">
        <w:rPr>
          <w:color w:val="FF0000"/>
        </w:rPr>
        <w:t>dritten</w:t>
      </w:r>
      <w:r w:rsidR="004008E7" w:rsidRPr="00814537">
        <w:rPr>
          <w:color w:val="FF0000"/>
        </w:rPr>
        <w:t xml:space="preserve"> Spalte</w:t>
      </w:r>
      <w:r w:rsidR="00872761" w:rsidRPr="00814537">
        <w:rPr>
          <w:color w:val="FF0000"/>
        </w:rPr>
        <w:t>.</w:t>
      </w:r>
    </w:p>
    <w:p w14:paraId="2FB08D2B" w14:textId="77777777" w:rsidR="00015A04" w:rsidRDefault="00015A04" w:rsidP="009516EF">
      <w:pPr>
        <w:pStyle w:val="Listenabsatz"/>
        <w:spacing w:after="0" w:line="240" w:lineRule="auto"/>
        <w:outlineLvl w:val="3"/>
        <w:rPr>
          <w:color w:val="FF0000"/>
        </w:rPr>
      </w:pPr>
    </w:p>
    <w:p w14:paraId="4A313D97" w14:textId="617DBE22" w:rsidR="00A23657" w:rsidRDefault="00814537" w:rsidP="00814537">
      <w:pPr>
        <w:spacing w:after="0" w:line="240" w:lineRule="auto"/>
        <w:jc w:val="both"/>
        <w:outlineLvl w:val="3"/>
        <w:rPr>
          <w:color w:val="FF0000"/>
          <w:lang w:val="de-CH" w:eastAsia="de-CH"/>
        </w:rPr>
      </w:pPr>
      <w:r>
        <w:t xml:space="preserve">8. </w:t>
      </w:r>
      <w:r w:rsidR="004518C0">
        <w:t xml:space="preserve">Grobe Näherung für die </w:t>
      </w:r>
      <w:r w:rsidR="00E9465D">
        <w:t>g</w:t>
      </w:r>
      <w:r w:rsidR="004518C0">
        <w:t>esamte</w:t>
      </w:r>
      <w:r w:rsidR="00773454">
        <w:t xml:space="preserve"> Arbeit/Energie einer Mausefalle </w:t>
      </w:r>
      <w:r w:rsidR="004518C0">
        <w:t xml:space="preserve">durch die Addition der fünf errechneten Werte </w:t>
      </w:r>
      <w:r w:rsidR="00D937AC">
        <w:t>in Spalte3</w:t>
      </w:r>
      <w:r w:rsidR="00912A44">
        <w:t xml:space="preserve"> </w:t>
      </w:r>
      <w:r w:rsidR="004D63DE">
        <w:t xml:space="preserve">mit </w:t>
      </w:r>
      <w:r w:rsidR="00912A44" w:rsidRPr="00732667">
        <w:rPr>
          <w:rFonts w:cs="Aria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lang w:val="de-CH" w:eastAsia="de-C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de-CH" w:eastAsia="de-CH"/>
              </w:rPr>
              <m:t>1</m:t>
            </m:r>
            <m:ctrlPr>
              <w:rPr>
                <w:rFonts w:ascii="Cambria Math" w:hAnsi="Cambria Math" w:cs="Arial"/>
                <w:lang w:val="de-CH" w:eastAsia="de-C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Arial"/>
                <w:lang w:val="de-CH" w:eastAsia="de-CH"/>
              </w:rPr>
              <m:t>2</m:t>
            </m:r>
          </m:den>
        </m:f>
      </m:oMath>
      <w:r w:rsidR="00912A44" w:rsidRPr="00732667">
        <w:rPr>
          <w:rFonts w:cs="Arial"/>
        </w:rPr>
        <w:t xml:space="preserve"> </w:t>
      </w:r>
      <w:r w:rsidR="00912A44" w:rsidRPr="00732667">
        <w:rPr>
          <w:rFonts w:cs="Arial"/>
          <w:lang w:val="de-CH" w:eastAsia="de-CH"/>
        </w:rPr>
        <w:t>(</w:t>
      </w:r>
      <m:oMath>
        <m:r>
          <m:rPr>
            <m:sty m:val="p"/>
          </m:rPr>
          <w:rPr>
            <w:rFonts w:ascii="Cambria Math" w:hAnsi="Cambria Math" w:cs="Arial"/>
          </w:rPr>
          <m:t>W</m:t>
        </m:r>
      </m:oMath>
      <w:r w:rsidR="00912A44" w:rsidRPr="00732667">
        <w:rPr>
          <w:rFonts w:cs="Arial"/>
          <w:lang w:val="de-CH" w:eastAsia="de-CH"/>
        </w:rPr>
        <w:t>)</w:t>
      </w:r>
      <w:r w:rsidR="00D937AC">
        <w:t xml:space="preserve"> </w:t>
      </w:r>
      <w:r w:rsidR="004518C0">
        <w:t xml:space="preserve">für die </w:t>
      </w:r>
      <w:r w:rsidR="007A3596">
        <w:t xml:space="preserve">gespeicherte </w:t>
      </w:r>
      <w:r w:rsidR="004518C0">
        <w:t>Arbeit bei den verschiedenen Winkel</w:t>
      </w:r>
      <w:r w:rsidR="004008E7">
        <w:t>n</w:t>
      </w:r>
      <w:r w:rsidR="00872761">
        <w:t xml:space="preserve"> </w:t>
      </w:r>
      <w:proofErr w:type="gramStart"/>
      <w:r w:rsidR="004008E7">
        <w:t>=</w:t>
      </w:r>
      <w:r w:rsidR="007A3596">
        <w:t xml:space="preserve"> </w:t>
      </w:r>
      <w:r w:rsidR="004008E7">
        <w:t xml:space="preserve"> </w:t>
      </w:r>
      <w:r w:rsidR="004518C0" w:rsidRPr="00814537">
        <w:rPr>
          <w:color w:val="FF0000"/>
        </w:rPr>
        <w:t>0</w:t>
      </w:r>
      <w:proofErr w:type="gramEnd"/>
      <w:r w:rsidR="00872761" w:rsidRPr="00814537">
        <w:rPr>
          <w:color w:val="FF0000"/>
        </w:rPr>
        <w:t xml:space="preserve"> </w:t>
      </w:r>
      <w:r w:rsidR="004518C0" w:rsidRPr="00814537">
        <w:rPr>
          <w:color w:val="FF0000"/>
        </w:rPr>
        <w:t>+</w:t>
      </w:r>
      <w:r w:rsidR="00872761" w:rsidRPr="00814537">
        <w:rPr>
          <w:color w:val="FF0000"/>
        </w:rPr>
        <w:t xml:space="preserve"> </w:t>
      </w:r>
      <w:r w:rsidR="004518C0" w:rsidRPr="00814537">
        <w:rPr>
          <w:color w:val="FF0000"/>
        </w:rPr>
        <w:t>0</w:t>
      </w:r>
      <w:r w:rsidR="00E9465D">
        <w:rPr>
          <w:color w:val="FF0000"/>
        </w:rPr>
        <w:t>,</w:t>
      </w:r>
      <w:r w:rsidR="004518C0" w:rsidRPr="00814537">
        <w:rPr>
          <w:color w:val="FF0000"/>
        </w:rPr>
        <w:t>099</w:t>
      </w:r>
      <w:r w:rsidR="00872761" w:rsidRPr="00814537">
        <w:rPr>
          <w:color w:val="FF0000"/>
        </w:rPr>
        <w:t xml:space="preserve"> </w:t>
      </w:r>
      <w:r w:rsidR="004518C0" w:rsidRPr="00814537">
        <w:rPr>
          <w:color w:val="FF0000"/>
        </w:rPr>
        <w:t>+</w:t>
      </w:r>
      <w:r w:rsidR="00872761" w:rsidRPr="00814537">
        <w:rPr>
          <w:color w:val="FF0000"/>
        </w:rPr>
        <w:t xml:space="preserve"> </w:t>
      </w:r>
      <w:r w:rsidR="004518C0" w:rsidRPr="00814537">
        <w:rPr>
          <w:color w:val="FF0000"/>
        </w:rPr>
        <w:t>0</w:t>
      </w:r>
      <w:r w:rsidR="00E9465D">
        <w:rPr>
          <w:color w:val="FF0000"/>
        </w:rPr>
        <w:t>,</w:t>
      </w:r>
      <w:r w:rsidR="004518C0" w:rsidRPr="00814537">
        <w:rPr>
          <w:color w:val="FF0000"/>
        </w:rPr>
        <w:t>296</w:t>
      </w:r>
      <w:r w:rsidR="00872761" w:rsidRPr="00814537">
        <w:rPr>
          <w:color w:val="FF0000"/>
        </w:rPr>
        <w:t xml:space="preserve"> </w:t>
      </w:r>
      <w:r w:rsidR="004518C0" w:rsidRPr="00814537">
        <w:rPr>
          <w:color w:val="FF0000"/>
        </w:rPr>
        <w:t>+</w:t>
      </w:r>
      <w:r w:rsidR="00872761" w:rsidRPr="00814537">
        <w:rPr>
          <w:color w:val="FF0000"/>
        </w:rPr>
        <w:t xml:space="preserve"> </w:t>
      </w:r>
      <w:r w:rsidR="004518C0" w:rsidRPr="00814537">
        <w:rPr>
          <w:color w:val="FF0000"/>
        </w:rPr>
        <w:t>0</w:t>
      </w:r>
      <w:r w:rsidR="00E9465D">
        <w:rPr>
          <w:color w:val="FF0000"/>
        </w:rPr>
        <w:t>,</w:t>
      </w:r>
      <w:r w:rsidR="004518C0" w:rsidRPr="00814537">
        <w:rPr>
          <w:color w:val="FF0000"/>
        </w:rPr>
        <w:t>693</w:t>
      </w:r>
      <w:r w:rsidR="00872761" w:rsidRPr="00814537">
        <w:rPr>
          <w:color w:val="FF0000"/>
        </w:rPr>
        <w:t xml:space="preserve"> </w:t>
      </w:r>
      <w:r w:rsidR="004518C0" w:rsidRPr="00814537">
        <w:rPr>
          <w:color w:val="FF0000"/>
        </w:rPr>
        <w:t>+</w:t>
      </w:r>
      <w:r w:rsidR="00872761" w:rsidRPr="00814537">
        <w:rPr>
          <w:color w:val="FF0000"/>
        </w:rPr>
        <w:t xml:space="preserve"> </w:t>
      </w:r>
      <w:r w:rsidR="004518C0" w:rsidRPr="00814537">
        <w:rPr>
          <w:color w:val="FF0000"/>
        </w:rPr>
        <w:t>1</w:t>
      </w:r>
      <w:r w:rsidR="00E9465D">
        <w:rPr>
          <w:color w:val="FF0000"/>
        </w:rPr>
        <w:t>,</w:t>
      </w:r>
      <w:r w:rsidR="004518C0" w:rsidRPr="00814537">
        <w:rPr>
          <w:color w:val="FF0000"/>
        </w:rPr>
        <w:t>25</w:t>
      </w:r>
      <w:r w:rsidR="004008E7" w:rsidRPr="00814537">
        <w:rPr>
          <w:color w:val="FF0000"/>
        </w:rPr>
        <w:t xml:space="preserve"> </w:t>
      </w:r>
      <w:r w:rsidR="004518C0" w:rsidRPr="00814537">
        <w:rPr>
          <w:color w:val="FF0000"/>
        </w:rPr>
        <w:t>=</w:t>
      </w:r>
      <w:r w:rsidR="004008E7" w:rsidRPr="00814537">
        <w:rPr>
          <w:color w:val="FF0000"/>
        </w:rPr>
        <w:t xml:space="preserve"> </w:t>
      </w:r>
      <w:r w:rsidR="004518C0" w:rsidRPr="00814537">
        <w:rPr>
          <w:color w:val="FF0000"/>
          <w:lang w:val="de-CH" w:eastAsia="de-CH"/>
        </w:rPr>
        <w:t>2</w:t>
      </w:r>
      <w:r w:rsidR="00E9465D">
        <w:rPr>
          <w:color w:val="FF0000"/>
          <w:lang w:val="de-CH" w:eastAsia="de-CH"/>
        </w:rPr>
        <w:t>,</w:t>
      </w:r>
      <w:r w:rsidR="004518C0" w:rsidRPr="00814537">
        <w:rPr>
          <w:color w:val="FF0000"/>
          <w:lang w:val="de-CH" w:eastAsia="de-CH"/>
        </w:rPr>
        <w:t xml:space="preserve">3 </w:t>
      </w:r>
      <w:proofErr w:type="spellStart"/>
      <w:r w:rsidR="004518C0" w:rsidRPr="00814537">
        <w:rPr>
          <w:color w:val="FF0000"/>
          <w:lang w:val="de-CH" w:eastAsia="de-CH"/>
        </w:rPr>
        <w:t>Nm</w:t>
      </w:r>
      <w:proofErr w:type="spellEnd"/>
    </w:p>
    <w:p w14:paraId="3FC9E759" w14:textId="77777777" w:rsidR="007A3596" w:rsidRDefault="007A3596" w:rsidP="00814537">
      <w:pPr>
        <w:spacing w:after="0" w:line="240" w:lineRule="auto"/>
        <w:jc w:val="both"/>
        <w:outlineLvl w:val="3"/>
        <w:rPr>
          <w:color w:val="FF0000"/>
          <w:lang w:val="de-CH" w:eastAsia="de-CH"/>
        </w:rPr>
      </w:pPr>
    </w:p>
    <w:p w14:paraId="5671A584" w14:textId="77777777" w:rsidR="007A3596" w:rsidRPr="00814537" w:rsidRDefault="007A3596" w:rsidP="00814537">
      <w:pPr>
        <w:spacing w:after="0" w:line="240" w:lineRule="auto"/>
        <w:jc w:val="both"/>
        <w:outlineLvl w:val="3"/>
        <w:rPr>
          <w:color w:val="FF0000"/>
        </w:rPr>
      </w:pPr>
    </w:p>
    <w:p w14:paraId="5E14B72D" w14:textId="77777777" w:rsidR="003B0D32" w:rsidRDefault="003B0D32" w:rsidP="001110F2">
      <w:pPr>
        <w:spacing w:after="0" w:line="240" w:lineRule="auto"/>
        <w:ind w:firstLine="709"/>
        <w:outlineLvl w:val="3"/>
      </w:pPr>
    </w:p>
    <w:p w14:paraId="5BC413B6" w14:textId="31AC0DFE" w:rsidR="00C55E02" w:rsidRDefault="00814537" w:rsidP="00814537">
      <w:pPr>
        <w:spacing w:after="0" w:line="240" w:lineRule="auto"/>
        <w:outlineLvl w:val="3"/>
      </w:pPr>
      <m:oMath>
        <m:r>
          <w:rPr>
            <w:rFonts w:ascii="Cambria Math" w:hAnsi="Cambria Math" w:cs="Arial"/>
          </w:rPr>
          <w:lastRenderedPageBreak/>
          <m:t xml:space="preserve">9.  Leistung </m:t>
        </m:r>
      </m:oMath>
      <w:r w:rsidR="00C55E02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cs="STIXGeneral-Regular"/>
              </w:rPr>
              <m:t>abgegebene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 w:cs="STIXGeneral-Regular"/>
              </w:rPr>
              <m:t>Arbeit</m:t>
            </m:r>
          </m:num>
          <m:den>
            <m:r>
              <w:rPr>
                <w:rFonts w:ascii="Cambria Math" w:hAnsi="Cambria Math" w:cs="STIXGeneral-Regular"/>
              </w:rPr>
              <m:t>verstric</m:t>
            </m:r>
            <m:r>
              <w:rPr>
                <w:rFonts w:ascii="Cambria Math" w:hAnsi="Cambria Math" w:cs="Lucida Sans Unicode"/>
              </w:rPr>
              <m:t>h</m:t>
            </m:r>
            <m:r>
              <w:rPr>
                <w:rFonts w:ascii="Cambria Math" w:hAnsi="Cambria Math" w:cs="STIXGeneral-Regular"/>
              </w:rPr>
              <m:t>ene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 w:cs="STIXGeneral-Regular"/>
              </w:rPr>
              <m:t>Zeit</m:t>
            </m:r>
          </m:den>
        </m:f>
      </m:oMath>
      <w:r w:rsidR="00C55E02">
        <w:t xml:space="preserve"> oder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 w:cs="STIXGeneral-Regular"/>
          </w:rPr>
          <m:t>P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cs="STIXGeneral-Regular"/>
              </w:rPr>
              <m:t>W</m:t>
            </m:r>
          </m:num>
          <m:den>
            <m:r>
              <w:rPr>
                <w:rFonts w:ascii="Cambria Math" w:hAnsi="Cambria Math" w:cs="STIXGeneral-Regular"/>
              </w:rPr>
              <m:t>t</m:t>
            </m:r>
          </m:den>
        </m:f>
      </m:oMath>
      <w:r w:rsidR="004D17F8"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 xml:space="preserve">2,3 </m:t>
            </m:r>
            <m:r>
              <w:rPr>
                <w:rFonts w:ascii="Cambria Math" w:hAnsi="Cambria Math" w:cs="STIXGeneral-Regular"/>
                <w:color w:val="FF0000"/>
              </w:rPr>
              <m:t>Nm</m:t>
            </m:r>
          </m:num>
          <m:den>
            <m:r>
              <w:rPr>
                <w:rFonts w:ascii="Cambria Math" w:hAnsi="Cambria Math"/>
                <w:color w:val="FF0000"/>
              </w:rPr>
              <m:t xml:space="preserve">0,012 </m:t>
            </m:r>
            <m:r>
              <w:rPr>
                <w:rFonts w:ascii="Cambria Math" w:hAnsi="Cambria Math" w:cs="STIXGeneral-Regular"/>
                <w:color w:val="FF0000"/>
              </w:rPr>
              <m:t>s</m:t>
            </m:r>
          </m:den>
        </m:f>
        <m:r>
          <w:rPr>
            <w:rFonts w:ascii="Cambria Math" w:hAnsi="Cambria Math"/>
            <w:color w:val="FF0000"/>
          </w:rPr>
          <m:t xml:space="preserve">=195,2 </m:t>
        </m:r>
        <m:r>
          <w:rPr>
            <w:rFonts w:ascii="Cambria Math" w:hAnsi="Cambria Math" w:cs="STIXGeneral-Regular"/>
            <w:color w:val="FF0000"/>
          </w:rPr>
          <m:t>Watt</m:t>
        </m:r>
      </m:oMath>
    </w:p>
    <w:p w14:paraId="0C350935" w14:textId="77777777" w:rsidR="001C6D08" w:rsidRPr="00A36430" w:rsidRDefault="001C6D08" w:rsidP="001C6D08">
      <w:pPr>
        <w:pStyle w:val="Listenabsatz"/>
        <w:tabs>
          <w:tab w:val="left" w:pos="1400"/>
        </w:tabs>
        <w:ind w:left="1060"/>
      </w:pPr>
    </w:p>
    <w:tbl>
      <w:tblPr>
        <w:tblStyle w:val="Tabellenraster"/>
        <w:tblW w:w="8794" w:type="dxa"/>
        <w:tblInd w:w="720" w:type="dxa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  <w:insideV w:val="dotted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58"/>
        <w:gridCol w:w="3119"/>
        <w:gridCol w:w="617"/>
      </w:tblGrid>
      <w:tr w:rsidR="00BB7A9A" w14:paraId="0564CCF1" w14:textId="77777777">
        <w:tc>
          <w:tcPr>
            <w:tcW w:w="5058" w:type="dxa"/>
            <w:vAlign w:val="center"/>
          </w:tcPr>
          <w:p w14:paraId="69AEF2CB" w14:textId="30A1A2F7" w:rsidR="00BB7A9A" w:rsidRDefault="008907F6" w:rsidP="00872761">
            <w:pPr>
              <w:pStyle w:val="Listenabsatz"/>
              <w:tabs>
                <w:tab w:val="left" w:pos="3627"/>
              </w:tabs>
              <w:spacing w:before="120" w:after="120" w:line="240" w:lineRule="auto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 xml:space="preserve">Grundumsatz </w:t>
            </w:r>
            <w:r w:rsidR="00DA396A">
              <w:rPr>
                <w:lang w:val="de-CH" w:eastAsia="de-CH"/>
              </w:rPr>
              <w:t xml:space="preserve">liegender </w:t>
            </w:r>
            <w:r w:rsidR="00BB7A9A">
              <w:rPr>
                <w:lang w:val="de-CH" w:eastAsia="de-CH"/>
              </w:rPr>
              <w:t>Mensch 0</w:t>
            </w:r>
            <w:r w:rsidR="00E9465D">
              <w:rPr>
                <w:lang w:val="de-CH" w:eastAsia="de-CH"/>
              </w:rPr>
              <w:t>,</w:t>
            </w:r>
            <w:r w:rsidR="00BB7A9A">
              <w:rPr>
                <w:lang w:val="de-CH" w:eastAsia="de-CH"/>
              </w:rPr>
              <w:t>1 kW</w:t>
            </w:r>
            <w:r w:rsidR="004D17F8">
              <w:rPr>
                <w:lang w:val="de-CH" w:eastAsia="de-CH"/>
              </w:rPr>
              <w:t xml:space="preserve"> </w:t>
            </w:r>
            <w:r w:rsidR="004D17F8" w:rsidRPr="004D17F8">
              <w:rPr>
                <w:color w:val="FF0000"/>
                <w:lang w:val="de-CH" w:eastAsia="de-CH"/>
              </w:rPr>
              <w:t>= 100</w:t>
            </w:r>
            <w:r w:rsidR="00872761">
              <w:rPr>
                <w:color w:val="FF0000"/>
                <w:lang w:val="de-CH" w:eastAsia="de-CH"/>
              </w:rPr>
              <w:t xml:space="preserve"> </w:t>
            </w:r>
            <w:r w:rsidR="004D17F8" w:rsidRPr="004D17F8">
              <w:rPr>
                <w:color w:val="FF0000"/>
                <w:lang w:val="de-CH" w:eastAsia="de-CH"/>
              </w:rPr>
              <w:t>W</w:t>
            </w:r>
          </w:p>
        </w:tc>
        <w:tc>
          <w:tcPr>
            <w:tcW w:w="3119" w:type="dxa"/>
            <w:vAlign w:val="center"/>
          </w:tcPr>
          <w:p w14:paraId="77A54CF4" w14:textId="414033DD" w:rsidR="001074B2" w:rsidRPr="000C40FF" w:rsidRDefault="004D17F8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right"/>
              <w:outlineLvl w:val="3"/>
              <w:rPr>
                <w:color w:val="FF0000"/>
                <w:lang w:val="de-CH" w:eastAsia="de-CH"/>
              </w:rPr>
            </w:pPr>
            <m:oMath>
              <m:r>
                <w:rPr>
                  <w:rFonts w:ascii="Cambria Math" w:hAnsi="Cambria Math"/>
                  <w:color w:val="FF0000"/>
                  <w:lang w:val="de-CH" w:eastAsia="de-CH"/>
                </w:rPr>
                <m:t>195,2÷100</m:t>
              </m:r>
            </m:oMath>
            <w:r w:rsidR="00B56A0C" w:rsidRPr="00A22E85">
              <w:rPr>
                <w:rFonts w:cs="Arial"/>
                <w:i/>
                <w:color w:val="474747"/>
                <w:lang w:val="en-US" w:eastAsia="de-CH"/>
              </w:rPr>
              <w:t>·</w:t>
            </w:r>
            <m:oMath>
              <m:r>
                <w:rPr>
                  <w:rFonts w:ascii="Cambria Math" w:hAnsi="Cambria Math"/>
                  <w:color w:val="FF0000"/>
                  <w:lang w:val="de-CH" w:eastAsia="de-CH"/>
                </w:rPr>
                <m:t>100</m:t>
              </m:r>
            </m:oMath>
            <w:r w:rsidR="001074B2" w:rsidRPr="000C40FF">
              <w:rPr>
                <w:color w:val="FF0000"/>
                <w:lang w:val="de-CH" w:eastAsia="de-CH"/>
              </w:rPr>
              <w:t xml:space="preserve">= </w:t>
            </w:r>
            <w:r w:rsidR="008907F6">
              <w:rPr>
                <w:color w:val="FF0000"/>
                <w:lang w:val="de-CH" w:eastAsia="de-CH"/>
              </w:rPr>
              <w:t>195</w:t>
            </w:r>
            <w:r w:rsidR="00E9465D">
              <w:rPr>
                <w:color w:val="FF0000"/>
                <w:lang w:val="de-CH" w:eastAsia="de-CH"/>
              </w:rPr>
              <w:t>,</w:t>
            </w:r>
            <w:r w:rsidR="008907F6">
              <w:rPr>
                <w:color w:val="FF0000"/>
                <w:lang w:val="de-CH" w:eastAsia="de-CH"/>
              </w:rPr>
              <w:t>2</w:t>
            </w:r>
          </w:p>
        </w:tc>
        <w:tc>
          <w:tcPr>
            <w:tcW w:w="617" w:type="dxa"/>
            <w:vAlign w:val="center"/>
          </w:tcPr>
          <w:p w14:paraId="1B862C79" w14:textId="77777777" w:rsidR="00BB7A9A" w:rsidRDefault="00BB7A9A" w:rsidP="00872761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%</w:t>
            </w:r>
          </w:p>
        </w:tc>
      </w:tr>
      <w:tr w:rsidR="00BB7A9A" w14:paraId="5794792E" w14:textId="77777777">
        <w:trPr>
          <w:trHeight w:val="535"/>
        </w:trPr>
        <w:tc>
          <w:tcPr>
            <w:tcW w:w="5058" w:type="dxa"/>
            <w:vAlign w:val="center"/>
          </w:tcPr>
          <w:p w14:paraId="0716E8C2" w14:textId="571272C3" w:rsidR="00BB7A9A" w:rsidRDefault="00A939C4" w:rsidP="00872761">
            <w:pPr>
              <w:pStyle w:val="Listenabsatz"/>
              <w:tabs>
                <w:tab w:val="left" w:pos="2757"/>
              </w:tabs>
              <w:spacing w:before="40" w:after="40" w:line="240" w:lineRule="auto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r</w:t>
            </w:r>
            <w:r w:rsidR="00DA396A">
              <w:rPr>
                <w:lang w:val="de-CH" w:eastAsia="de-CH"/>
              </w:rPr>
              <w:t>ennender Mensch 2</w:t>
            </w:r>
            <w:r w:rsidR="00872761">
              <w:rPr>
                <w:lang w:val="de-CH" w:eastAsia="de-CH"/>
              </w:rPr>
              <w:t>‘</w:t>
            </w:r>
            <w:r w:rsidR="00DA396A">
              <w:rPr>
                <w:lang w:val="de-CH" w:eastAsia="de-CH"/>
              </w:rPr>
              <w:t>070</w:t>
            </w:r>
            <w:r w:rsidR="00872761">
              <w:rPr>
                <w:lang w:val="de-CH" w:eastAsia="de-CH"/>
              </w:rPr>
              <w:t xml:space="preserve"> </w:t>
            </w:r>
            <w:r w:rsidR="00DA396A">
              <w:rPr>
                <w:lang w:val="de-CH" w:eastAsia="de-CH"/>
              </w:rPr>
              <w:t>W</w:t>
            </w:r>
          </w:p>
        </w:tc>
        <w:tc>
          <w:tcPr>
            <w:tcW w:w="3119" w:type="dxa"/>
            <w:vAlign w:val="center"/>
          </w:tcPr>
          <w:p w14:paraId="14EC1E97" w14:textId="40B2BD0A" w:rsidR="001074B2" w:rsidRPr="000C40FF" w:rsidRDefault="00DA396A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right"/>
              <w:outlineLvl w:val="3"/>
              <w:rPr>
                <w:color w:val="FF0000"/>
                <w:lang w:val="de-CH" w:eastAsia="de-CH"/>
              </w:rPr>
            </w:pPr>
            <w:r>
              <w:rPr>
                <w:color w:val="FF0000"/>
                <w:lang w:val="de-CH" w:eastAsia="de-CH"/>
              </w:rPr>
              <w:t>195</w:t>
            </w:r>
            <w:r w:rsidR="00E9465D">
              <w:rPr>
                <w:color w:val="FF0000"/>
                <w:lang w:val="de-CH" w:eastAsia="de-CH"/>
              </w:rPr>
              <w:t>,</w:t>
            </w:r>
            <w:r>
              <w:rPr>
                <w:color w:val="FF0000"/>
                <w:lang w:val="de-CH" w:eastAsia="de-CH"/>
              </w:rPr>
              <w:t>2</w:t>
            </w:r>
            <m:oMath>
              <m:r>
                <w:rPr>
                  <w:rFonts w:ascii="Cambria Math" w:hAnsi="Cambria Math"/>
                  <w:color w:val="FF0000"/>
                  <w:lang w:val="de-CH" w:eastAsia="de-CH"/>
                </w:rPr>
                <m:t xml:space="preserve"> ÷2070</m:t>
              </m:r>
            </m:oMath>
            <w:r w:rsidR="00B56A0C" w:rsidRPr="00A22E85">
              <w:rPr>
                <w:rFonts w:cs="Arial"/>
                <w:i/>
                <w:color w:val="474747"/>
                <w:lang w:val="en-US" w:eastAsia="de-CH"/>
              </w:rPr>
              <w:t>·</w:t>
            </w:r>
            <m:oMath>
              <m:r>
                <w:rPr>
                  <w:rFonts w:ascii="Cambria Math" w:hAnsi="Cambria Math"/>
                  <w:color w:val="FF0000"/>
                  <w:lang w:val="de-CH" w:eastAsia="de-CH"/>
                </w:rPr>
                <m:t>100=9,5</m:t>
              </m:r>
            </m:oMath>
            <w:r>
              <w:rPr>
                <w:color w:val="FF0000"/>
                <w:lang w:val="de-CH" w:eastAsia="de-CH"/>
              </w:rPr>
              <w:t>42</w:t>
            </w:r>
          </w:p>
        </w:tc>
        <w:tc>
          <w:tcPr>
            <w:tcW w:w="617" w:type="dxa"/>
            <w:vAlign w:val="center"/>
          </w:tcPr>
          <w:p w14:paraId="415E3E9A" w14:textId="77777777" w:rsidR="00BB7A9A" w:rsidRDefault="00BB7A9A" w:rsidP="00872761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lang w:val="de-CH" w:eastAsia="de-CH"/>
              </w:rPr>
            </w:pPr>
          </w:p>
        </w:tc>
      </w:tr>
      <w:tr w:rsidR="008907F6" w14:paraId="6DFC273B" w14:textId="77777777">
        <w:trPr>
          <w:trHeight w:val="519"/>
        </w:trPr>
        <w:tc>
          <w:tcPr>
            <w:tcW w:w="5058" w:type="dxa"/>
            <w:vAlign w:val="center"/>
          </w:tcPr>
          <w:p w14:paraId="75F9AE60" w14:textId="77777777" w:rsidR="008907F6" w:rsidRDefault="008907F6" w:rsidP="00872761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 xml:space="preserve">Auto 30 kW </w:t>
            </w:r>
            <w:r w:rsidR="00872761">
              <w:rPr>
                <w:color w:val="FF0000"/>
                <w:lang w:val="de-CH" w:eastAsia="de-CH"/>
              </w:rPr>
              <w:t>= 30‘000 W</w:t>
            </w:r>
          </w:p>
        </w:tc>
        <w:tc>
          <w:tcPr>
            <w:tcW w:w="3119" w:type="dxa"/>
            <w:vAlign w:val="center"/>
          </w:tcPr>
          <w:p w14:paraId="06A3A2D2" w14:textId="240B05C5" w:rsidR="008907F6" w:rsidRPr="000C40FF" w:rsidRDefault="008907F6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right"/>
              <w:outlineLvl w:val="3"/>
              <w:rPr>
                <w:color w:val="FF0000"/>
                <w:lang w:val="de-CH" w:eastAsia="de-CH"/>
              </w:rPr>
            </w:pPr>
            <w:r>
              <w:rPr>
                <w:color w:val="FF0000"/>
                <w:lang w:val="de-CH" w:eastAsia="de-CH"/>
              </w:rPr>
              <w:t>0</w:t>
            </w:r>
            <w:r w:rsidR="00E9465D">
              <w:rPr>
                <w:color w:val="FF0000"/>
                <w:lang w:val="de-CH" w:eastAsia="de-CH"/>
              </w:rPr>
              <w:t>,</w:t>
            </w:r>
            <w:r w:rsidRPr="000C40FF">
              <w:rPr>
                <w:color w:val="FF0000"/>
                <w:lang w:val="de-CH" w:eastAsia="de-CH"/>
              </w:rPr>
              <w:t>6</w:t>
            </w:r>
            <w:r>
              <w:rPr>
                <w:color w:val="FF0000"/>
                <w:lang w:val="de-CH" w:eastAsia="de-CH"/>
              </w:rPr>
              <w:t>5</w:t>
            </w:r>
          </w:p>
        </w:tc>
        <w:tc>
          <w:tcPr>
            <w:tcW w:w="617" w:type="dxa"/>
            <w:vAlign w:val="center"/>
          </w:tcPr>
          <w:p w14:paraId="4EAA1533" w14:textId="77777777" w:rsidR="008907F6" w:rsidRDefault="008907F6" w:rsidP="00872761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%</w:t>
            </w:r>
          </w:p>
        </w:tc>
      </w:tr>
      <w:tr w:rsidR="008907F6" w14:paraId="6CCA5BF2" w14:textId="77777777">
        <w:trPr>
          <w:trHeight w:val="519"/>
        </w:trPr>
        <w:tc>
          <w:tcPr>
            <w:tcW w:w="5058" w:type="dxa"/>
            <w:vAlign w:val="center"/>
          </w:tcPr>
          <w:p w14:paraId="7D79FD3D" w14:textId="77777777" w:rsidR="008907F6" w:rsidRDefault="008907F6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left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 xml:space="preserve">1 Ps = </w:t>
            </w:r>
            <w:r w:rsidRPr="00340815">
              <w:rPr>
                <w:color w:val="FF0000"/>
                <w:lang w:val="de-CH" w:eastAsia="de-CH"/>
              </w:rPr>
              <w:t>750 W</w:t>
            </w:r>
          </w:p>
        </w:tc>
        <w:tc>
          <w:tcPr>
            <w:tcW w:w="3119" w:type="dxa"/>
            <w:vAlign w:val="center"/>
          </w:tcPr>
          <w:p w14:paraId="4BF50246" w14:textId="77777777" w:rsidR="008907F6" w:rsidRPr="000C40FF" w:rsidRDefault="008907F6" w:rsidP="00872761">
            <w:pPr>
              <w:spacing w:before="40" w:after="40" w:line="240" w:lineRule="auto"/>
              <w:jc w:val="right"/>
              <w:outlineLvl w:val="3"/>
              <w:rPr>
                <w:color w:val="FF0000"/>
                <w:lang w:val="de-CH" w:eastAsia="de-CH"/>
              </w:rPr>
            </w:pPr>
            <w:r>
              <w:rPr>
                <w:color w:val="FF0000"/>
                <w:lang w:val="de-CH" w:eastAsia="de-CH"/>
              </w:rPr>
              <w:t>26</w:t>
            </w:r>
          </w:p>
        </w:tc>
        <w:tc>
          <w:tcPr>
            <w:tcW w:w="617" w:type="dxa"/>
            <w:vAlign w:val="center"/>
          </w:tcPr>
          <w:p w14:paraId="11650DAD" w14:textId="77777777" w:rsidR="008907F6" w:rsidRDefault="008907F6" w:rsidP="00872761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%</w:t>
            </w:r>
          </w:p>
        </w:tc>
      </w:tr>
      <w:tr w:rsidR="008907F6" w14:paraId="4D9B7C44" w14:textId="77777777">
        <w:trPr>
          <w:trHeight w:val="519"/>
        </w:trPr>
        <w:tc>
          <w:tcPr>
            <w:tcW w:w="5058" w:type="dxa"/>
            <w:vAlign w:val="center"/>
          </w:tcPr>
          <w:p w14:paraId="2A36324D" w14:textId="77777777" w:rsidR="008907F6" w:rsidRDefault="00A80776" w:rsidP="00872761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SBB-L</w:t>
            </w:r>
            <w:r w:rsidR="002813FC">
              <w:rPr>
                <w:lang w:val="de-CH" w:eastAsia="de-CH"/>
              </w:rPr>
              <w:t>ok 2000</w:t>
            </w:r>
            <w:r>
              <w:rPr>
                <w:lang w:val="de-CH" w:eastAsia="de-CH"/>
              </w:rPr>
              <w:t xml:space="preserve"> 6</w:t>
            </w:r>
            <w:r w:rsidR="00872761">
              <w:rPr>
                <w:lang w:val="de-CH" w:eastAsia="de-CH"/>
              </w:rPr>
              <w:t>‘</w:t>
            </w:r>
            <w:r>
              <w:rPr>
                <w:lang w:val="de-CH" w:eastAsia="de-CH"/>
              </w:rPr>
              <w:t>100 kW</w:t>
            </w:r>
          </w:p>
        </w:tc>
        <w:tc>
          <w:tcPr>
            <w:tcW w:w="3119" w:type="dxa"/>
            <w:vAlign w:val="center"/>
          </w:tcPr>
          <w:p w14:paraId="7C347049" w14:textId="55E927F0" w:rsidR="008907F6" w:rsidRPr="000C40FF" w:rsidRDefault="008907F6" w:rsidP="00872761">
            <w:pPr>
              <w:pStyle w:val="Listenabsatz"/>
              <w:spacing w:before="40" w:after="40" w:line="240" w:lineRule="auto"/>
              <w:ind w:left="0"/>
              <w:contextualSpacing w:val="0"/>
              <w:jc w:val="right"/>
              <w:outlineLvl w:val="3"/>
              <w:rPr>
                <w:color w:val="FF0000"/>
                <w:lang w:val="de-CH" w:eastAsia="de-CH"/>
              </w:rPr>
            </w:pPr>
            <w:r w:rsidRPr="000C40FF">
              <w:rPr>
                <w:color w:val="FF0000"/>
                <w:lang w:val="de-CH" w:eastAsia="de-CH"/>
              </w:rPr>
              <w:t>0</w:t>
            </w:r>
            <w:r w:rsidR="00E9465D">
              <w:rPr>
                <w:color w:val="FF0000"/>
                <w:lang w:val="de-CH" w:eastAsia="de-CH"/>
              </w:rPr>
              <w:t>,</w:t>
            </w:r>
            <w:r w:rsidR="004008E7">
              <w:rPr>
                <w:color w:val="FF0000"/>
                <w:lang w:val="de-CH" w:eastAsia="de-CH"/>
              </w:rPr>
              <w:t>0032</w:t>
            </w:r>
          </w:p>
        </w:tc>
        <w:tc>
          <w:tcPr>
            <w:tcW w:w="617" w:type="dxa"/>
            <w:vAlign w:val="center"/>
          </w:tcPr>
          <w:p w14:paraId="02C4A931" w14:textId="77777777" w:rsidR="008907F6" w:rsidRDefault="008907F6" w:rsidP="00872761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%</w:t>
            </w:r>
          </w:p>
        </w:tc>
      </w:tr>
    </w:tbl>
    <w:p w14:paraId="60FB10C6" w14:textId="77777777" w:rsidR="00353D60" w:rsidRDefault="00353D60" w:rsidP="001C6D08">
      <w:pPr>
        <w:spacing w:after="0" w:line="240" w:lineRule="auto"/>
        <w:ind w:left="720"/>
        <w:outlineLvl w:val="3"/>
        <w:rPr>
          <w:color w:val="C0504D" w:themeColor="accent2"/>
          <w:lang w:val="de-CH" w:eastAsia="de-CH"/>
        </w:rPr>
      </w:pPr>
    </w:p>
    <w:p w14:paraId="1ABF6522" w14:textId="6B2B98E2" w:rsidR="00AF2772" w:rsidRPr="00AF2772" w:rsidRDefault="00AF2772" w:rsidP="00872761">
      <w:pPr>
        <w:pStyle w:val="Listenabsatz"/>
        <w:spacing w:after="0"/>
        <w:jc w:val="both"/>
        <w:outlineLvl w:val="3"/>
        <w:rPr>
          <w:color w:val="FF0000"/>
        </w:rPr>
      </w:pPr>
      <w:r>
        <w:rPr>
          <w:color w:val="FF0000"/>
        </w:rPr>
        <w:t xml:space="preserve">Die Leistung der Mausefalle erreicht </w:t>
      </w:r>
      <w:proofErr w:type="gramStart"/>
      <w:r>
        <w:rPr>
          <w:color w:val="FF0000"/>
        </w:rPr>
        <w:t xml:space="preserve">diesen </w:t>
      </w:r>
      <w:r w:rsidR="00F26DA6">
        <w:rPr>
          <w:color w:val="FF0000"/>
        </w:rPr>
        <w:t>relativ</w:t>
      </w:r>
      <w:proofErr w:type="gramEnd"/>
      <w:r w:rsidR="00F26DA6">
        <w:rPr>
          <w:color w:val="FF0000"/>
        </w:rPr>
        <w:t xml:space="preserve"> </w:t>
      </w:r>
      <w:r>
        <w:rPr>
          <w:color w:val="FF0000"/>
        </w:rPr>
        <w:t xml:space="preserve">hohen Wert, da die in ihr gespeicherte Kraft in </w:t>
      </w:r>
      <w:proofErr w:type="spellStart"/>
      <w:r w:rsidR="005902FE">
        <w:rPr>
          <w:color w:val="FF0000"/>
        </w:rPr>
        <w:t>äusserst</w:t>
      </w:r>
      <w:proofErr w:type="spellEnd"/>
      <w:r>
        <w:rPr>
          <w:color w:val="FF0000"/>
        </w:rPr>
        <w:t xml:space="preserve"> kurzer Zeit freigesetzt wird. </w:t>
      </w:r>
      <w:r w:rsidR="00F60C77">
        <w:rPr>
          <w:color w:val="FF0000"/>
        </w:rPr>
        <w:t>Ein</w:t>
      </w:r>
      <w:r w:rsidR="00077489">
        <w:rPr>
          <w:color w:val="FF0000"/>
        </w:rPr>
        <w:t>en</w:t>
      </w:r>
      <w:r w:rsidR="00F60C77">
        <w:rPr>
          <w:color w:val="FF0000"/>
        </w:rPr>
        <w:t xml:space="preserve"> Vergleich bietet die Messung</w:t>
      </w:r>
      <w:r w:rsidR="00077489">
        <w:rPr>
          <w:color w:val="FF0000"/>
        </w:rPr>
        <w:t>,</w:t>
      </w:r>
      <w:r w:rsidR="00F60C77">
        <w:rPr>
          <w:color w:val="FF0000"/>
        </w:rPr>
        <w:t xml:space="preserve"> wie </w:t>
      </w:r>
      <w:r>
        <w:rPr>
          <w:color w:val="FF0000"/>
        </w:rPr>
        <w:t xml:space="preserve">lange </w:t>
      </w:r>
      <w:r w:rsidR="00F60C77">
        <w:rPr>
          <w:color w:val="FF0000"/>
        </w:rPr>
        <w:t xml:space="preserve">man </w:t>
      </w:r>
      <w:proofErr w:type="gramStart"/>
      <w:r w:rsidR="00F60C77">
        <w:rPr>
          <w:color w:val="FF0000"/>
        </w:rPr>
        <w:t>selber</w:t>
      </w:r>
      <w:proofErr w:type="gramEnd"/>
      <w:r w:rsidR="00F60C77">
        <w:rPr>
          <w:color w:val="FF0000"/>
        </w:rPr>
        <w:t xml:space="preserve"> </w:t>
      </w:r>
      <w:r>
        <w:rPr>
          <w:color w:val="FF0000"/>
        </w:rPr>
        <w:t>braucht</w:t>
      </w:r>
      <w:r w:rsidR="00077489">
        <w:rPr>
          <w:color w:val="FF0000"/>
        </w:rPr>
        <w:t>,</w:t>
      </w:r>
      <w:r>
        <w:rPr>
          <w:color w:val="FF0000"/>
        </w:rPr>
        <w:t xml:space="preserve"> um eine Mausefalle von Hand zu spannen</w:t>
      </w:r>
      <w:r w:rsidR="00F60C77">
        <w:rPr>
          <w:color w:val="FF0000"/>
        </w:rPr>
        <w:t>.</w:t>
      </w:r>
      <w:r>
        <w:rPr>
          <w:color w:val="FF0000"/>
        </w:rPr>
        <w:t xml:space="preserve"> Ein weiteres eindrückliches Beispiel einer schlagartigen Kraftfreisetzung ist die </w:t>
      </w:r>
      <w:r w:rsidR="00F26DA6">
        <w:rPr>
          <w:color w:val="FF0000"/>
        </w:rPr>
        <w:t>Deforma</w:t>
      </w:r>
      <w:r w:rsidR="00A939C4">
        <w:rPr>
          <w:color w:val="FF0000"/>
        </w:rPr>
        <w:softHyphen/>
      </w:r>
      <w:r w:rsidR="00F26DA6">
        <w:rPr>
          <w:color w:val="FF0000"/>
        </w:rPr>
        <w:t>tionsenergie</w:t>
      </w:r>
      <w:r>
        <w:rPr>
          <w:color w:val="FF0000"/>
        </w:rPr>
        <w:t>, die bei ein</w:t>
      </w:r>
      <w:r w:rsidR="00F60C77">
        <w:rPr>
          <w:color w:val="FF0000"/>
        </w:rPr>
        <w:t xml:space="preserve">em Autounfall freigesetzt wird. </w:t>
      </w:r>
    </w:p>
    <w:p w14:paraId="3B977DBA" w14:textId="77777777" w:rsidR="009D742C" w:rsidRDefault="009D742C">
      <w:pPr>
        <w:spacing w:after="0" w:line="240" w:lineRule="auto"/>
        <w:rPr>
          <w:color w:val="C0504D" w:themeColor="accent2"/>
          <w:lang w:val="de-CH" w:eastAsia="de-CH"/>
        </w:rPr>
      </w:pPr>
      <w:r>
        <w:rPr>
          <w:color w:val="C0504D" w:themeColor="accent2"/>
          <w:lang w:val="de-CH" w:eastAsia="de-CH"/>
        </w:rPr>
        <w:br w:type="page"/>
      </w:r>
    </w:p>
    <w:p w14:paraId="3DBF2123" w14:textId="77777777" w:rsidR="00015A04" w:rsidRDefault="009D742C" w:rsidP="009516EF">
      <w:pPr>
        <w:pStyle w:val="berschrift2"/>
        <w:rPr>
          <w:lang w:val="de-CH" w:eastAsia="de-CH"/>
        </w:rPr>
      </w:pPr>
      <w:r>
        <w:rPr>
          <w:lang w:val="de-CH" w:eastAsia="de-CH"/>
        </w:rPr>
        <w:lastRenderedPageBreak/>
        <w:t>Präzisierung</w:t>
      </w:r>
      <w:r w:rsidR="00FF3BA2">
        <w:rPr>
          <w:lang w:val="de-CH" w:eastAsia="de-CH"/>
        </w:rPr>
        <w:t>en</w:t>
      </w:r>
      <w:r w:rsidR="00015A04">
        <w:rPr>
          <w:lang w:val="de-CH" w:eastAsia="de-CH"/>
        </w:rPr>
        <w:t>:</w:t>
      </w:r>
    </w:p>
    <w:p w14:paraId="68670A03" w14:textId="77777777" w:rsidR="00A23657" w:rsidRDefault="00015A04">
      <w:pPr>
        <w:jc w:val="both"/>
        <w:rPr>
          <w:color w:val="000000" w:themeColor="text1"/>
        </w:rPr>
      </w:pPr>
      <w:r w:rsidRPr="009516EF">
        <w:rPr>
          <w:color w:val="000000" w:themeColor="text1"/>
        </w:rPr>
        <w:t xml:space="preserve">Mit den Beispielwerten aus unseren Messungen wird hier noch </w:t>
      </w:r>
      <w:proofErr w:type="gramStart"/>
      <w:r w:rsidRPr="009516EF">
        <w:rPr>
          <w:color w:val="000000" w:themeColor="text1"/>
        </w:rPr>
        <w:t>das eigentlich</w:t>
      </w:r>
      <w:proofErr w:type="gramEnd"/>
      <w:r w:rsidR="00FD77C6">
        <w:rPr>
          <w:color w:val="000000" w:themeColor="text1"/>
        </w:rPr>
        <w:t xml:space="preserve"> korrekte </w:t>
      </w:r>
      <w:r w:rsidRPr="009516EF">
        <w:rPr>
          <w:color w:val="000000" w:themeColor="text1"/>
        </w:rPr>
        <w:t>mathe</w:t>
      </w:r>
      <w:r w:rsidR="00E9465D">
        <w:rPr>
          <w:color w:val="000000" w:themeColor="text1"/>
        </w:rPr>
        <w:softHyphen/>
      </w:r>
      <w:r w:rsidRPr="009516EF">
        <w:rPr>
          <w:color w:val="000000" w:themeColor="text1"/>
        </w:rPr>
        <w:t>matische Vorgehen aufgezeigt.</w:t>
      </w:r>
    </w:p>
    <w:p w14:paraId="53F80E2C" w14:textId="77777777" w:rsidR="00A23657" w:rsidRDefault="00C7367D">
      <w:pPr>
        <w:pStyle w:val="Listenabsatz"/>
        <w:spacing w:after="120"/>
        <w:ind w:left="284"/>
        <w:contextualSpacing w:val="0"/>
        <w:jc w:val="both"/>
        <w:outlineLvl w:val="3"/>
        <w:rPr>
          <w:color w:val="000000" w:themeColor="text1"/>
          <w:u w:val="single"/>
          <w:lang w:val="de-CH" w:eastAsia="de-CH"/>
        </w:rPr>
      </w:pPr>
      <w:r w:rsidRPr="00FD77C6">
        <w:rPr>
          <w:color w:val="000000" w:themeColor="text1"/>
          <w:u w:val="single"/>
          <w:lang w:val="de-CH" w:eastAsia="de-CH"/>
        </w:rPr>
        <w:t>Zu Aufgabe 7:</w:t>
      </w:r>
      <w:r w:rsidR="009D742C" w:rsidRPr="00FD77C6">
        <w:rPr>
          <w:color w:val="000000" w:themeColor="text1"/>
          <w:u w:val="single"/>
          <w:lang w:val="de-CH" w:eastAsia="de-CH"/>
        </w:rPr>
        <w:t xml:space="preserve"> Das </w:t>
      </w:r>
      <w:proofErr w:type="spellStart"/>
      <w:r w:rsidR="009D742C" w:rsidRPr="00FD77C6">
        <w:rPr>
          <w:color w:val="000000" w:themeColor="text1"/>
          <w:u w:val="single"/>
          <w:lang w:val="de-CH" w:eastAsia="de-CH"/>
        </w:rPr>
        <w:t>Hook</w:t>
      </w:r>
      <w:r w:rsidR="002F30A0">
        <w:rPr>
          <w:color w:val="000000" w:themeColor="text1"/>
          <w:u w:val="single"/>
          <w:lang w:val="de-CH" w:eastAsia="de-CH"/>
        </w:rPr>
        <w:t>e</w:t>
      </w:r>
      <w:r w:rsidR="009D742C" w:rsidRPr="00FD77C6">
        <w:rPr>
          <w:color w:val="000000" w:themeColor="text1"/>
          <w:u w:val="single"/>
          <w:lang w:val="de-CH" w:eastAsia="de-CH"/>
        </w:rPr>
        <w:t>sche</w:t>
      </w:r>
      <w:proofErr w:type="spellEnd"/>
      <w:r w:rsidR="009D742C" w:rsidRPr="00FD77C6">
        <w:rPr>
          <w:color w:val="000000" w:themeColor="text1"/>
          <w:u w:val="single"/>
          <w:lang w:val="de-CH" w:eastAsia="de-CH"/>
        </w:rPr>
        <w:t xml:space="preserve"> Gesetz</w:t>
      </w:r>
    </w:p>
    <w:p w14:paraId="6E449C34" w14:textId="2712F1D8" w:rsidR="00A23657" w:rsidRDefault="009D742C">
      <w:pPr>
        <w:spacing w:after="0"/>
        <w:ind w:left="284"/>
        <w:jc w:val="both"/>
        <w:rPr>
          <w:color w:val="000000" w:themeColor="text1"/>
        </w:rPr>
      </w:pPr>
      <w:r w:rsidRPr="00FD77C6">
        <w:rPr>
          <w:color w:val="000000" w:themeColor="text1"/>
        </w:rPr>
        <w:t xml:space="preserve">Die Veränderung des Kraftaufwands wächst proportional </w:t>
      </w:r>
      <w:r w:rsidR="00D7729B">
        <w:rPr>
          <w:color w:val="000000" w:themeColor="text1"/>
        </w:rPr>
        <w:t>zur</w:t>
      </w:r>
      <w:r w:rsidRPr="00FD77C6">
        <w:rPr>
          <w:color w:val="000000" w:themeColor="text1"/>
        </w:rPr>
        <w:t xml:space="preserve"> Federdehnung respektive </w:t>
      </w:r>
      <w:r w:rsidR="00E9465D">
        <w:rPr>
          <w:color w:val="000000" w:themeColor="text1"/>
        </w:rPr>
        <w:t>-</w:t>
      </w:r>
      <w:r w:rsidRPr="00FD77C6">
        <w:rPr>
          <w:color w:val="000000" w:themeColor="text1"/>
        </w:rPr>
        <w:t>kom</w:t>
      </w:r>
      <w:r w:rsidR="00D40CBA">
        <w:rPr>
          <w:color w:val="000000" w:themeColor="text1"/>
        </w:rPr>
        <w:softHyphen/>
      </w:r>
      <w:r w:rsidRPr="00FD77C6">
        <w:rPr>
          <w:color w:val="000000" w:themeColor="text1"/>
        </w:rPr>
        <w:t xml:space="preserve">primierung. Dies wird im </w:t>
      </w:r>
      <w:proofErr w:type="spellStart"/>
      <w:r w:rsidRPr="00FD77C6">
        <w:rPr>
          <w:color w:val="000000" w:themeColor="text1"/>
        </w:rPr>
        <w:t>Hook</w:t>
      </w:r>
      <w:r w:rsidR="002F30A0">
        <w:rPr>
          <w:color w:val="000000" w:themeColor="text1"/>
        </w:rPr>
        <w:t>e</w:t>
      </w:r>
      <w:r w:rsidRPr="00FD77C6">
        <w:rPr>
          <w:color w:val="000000" w:themeColor="text1"/>
        </w:rPr>
        <w:t>schen</w:t>
      </w:r>
      <w:proofErr w:type="spellEnd"/>
      <w:r w:rsidRPr="00FD77C6">
        <w:rPr>
          <w:color w:val="000000" w:themeColor="text1"/>
        </w:rPr>
        <w:t xml:space="preserve"> Gesetz beschrieben und bildet die Grundlage aller mechanischen Uhren und der Federwaage</w:t>
      </w:r>
      <w:r w:rsidR="002F30A0">
        <w:rPr>
          <w:color w:val="000000" w:themeColor="text1"/>
        </w:rPr>
        <w:t>,</w:t>
      </w:r>
      <w:r w:rsidRPr="00FD77C6">
        <w:rPr>
          <w:color w:val="000000" w:themeColor="text1"/>
        </w:rPr>
        <w:t xml:space="preserve"> die zur Verwendung kam. </w:t>
      </w:r>
    </w:p>
    <w:p w14:paraId="59295825" w14:textId="77777777" w:rsidR="00A23657" w:rsidRDefault="009D742C">
      <w:pPr>
        <w:spacing w:after="0"/>
        <w:ind w:left="284"/>
        <w:jc w:val="both"/>
        <w:rPr>
          <w:color w:val="000000" w:themeColor="text1"/>
        </w:rPr>
      </w:pPr>
      <w:r w:rsidRPr="00FD77C6">
        <w:rPr>
          <w:color w:val="000000" w:themeColor="text1"/>
        </w:rPr>
        <w:t xml:space="preserve">Mittels der Federkonstante </w:t>
      </w:r>
      <m:oMath>
        <m:r>
          <w:rPr>
            <w:rFonts w:ascii="Cambria Math" w:hAnsi="Cambria Math"/>
            <w:color w:val="000000" w:themeColor="text1"/>
          </w:rPr>
          <m:t>D</m:t>
        </m:r>
      </m:oMath>
      <w:r w:rsidRPr="00FD77C6">
        <w:rPr>
          <w:color w:val="000000" w:themeColor="text1"/>
        </w:rPr>
        <w:t xml:space="preserve"> kann die Kraft einer Feder sehr genau berechnet und an</w:t>
      </w:r>
      <w:r w:rsidR="00D40CBA">
        <w:rPr>
          <w:color w:val="000000" w:themeColor="text1"/>
        </w:rPr>
        <w:softHyphen/>
      </w:r>
      <w:r w:rsidRPr="00FD77C6">
        <w:rPr>
          <w:color w:val="000000" w:themeColor="text1"/>
        </w:rPr>
        <w:t>gewendet werden.</w:t>
      </w:r>
    </w:p>
    <w:p w14:paraId="22277AF4" w14:textId="77777777" w:rsidR="002F30A0" w:rsidRDefault="009D742C" w:rsidP="002F30A0">
      <w:pPr>
        <w:spacing w:before="120" w:after="120" w:line="240" w:lineRule="auto"/>
        <w:ind w:left="284"/>
        <w:outlineLvl w:val="3"/>
        <w:rPr>
          <w:color w:val="000000" w:themeColor="text1"/>
        </w:rPr>
      </w:pPr>
      <w:r w:rsidRPr="00FD77C6">
        <w:rPr>
          <w:color w:val="000000" w:themeColor="text1"/>
        </w:rPr>
        <w:t xml:space="preserve">Der durchschnittliche Wert für </w:t>
      </w:r>
      <m:oMath>
        <m:r>
          <w:rPr>
            <w:rFonts w:ascii="Cambria Math" w:hAnsi="Cambria Math"/>
            <w:color w:val="000000" w:themeColor="text1"/>
          </w:rPr>
          <m:t>D</m:t>
        </m:r>
      </m:oMath>
      <w:r w:rsidRPr="00FD77C6">
        <w:rPr>
          <w:color w:val="000000" w:themeColor="text1"/>
        </w:rPr>
        <w:t xml:space="preserve"> ergibt mit diesen Werten rein rechnerisch: </w:t>
      </w:r>
    </w:p>
    <w:p w14:paraId="5FA4B19D" w14:textId="5DF4CEBB" w:rsidR="009D742C" w:rsidRPr="00FD77C6" w:rsidRDefault="00197C20" w:rsidP="002F30A0">
      <w:pPr>
        <w:spacing w:before="120" w:after="0" w:line="240" w:lineRule="auto"/>
        <w:ind w:left="284"/>
        <w:outlineLvl w:val="3"/>
        <w:rPr>
          <w:color w:val="000000" w:themeColor="text1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75,75 + 68,2 + 70,7 +71,9</m:t>
                </m:r>
              </m:e>
            </m:d>
          </m:num>
          <m:den>
            <m:r>
              <w:rPr>
                <w:rFonts w:ascii="Cambria Math" w:hAnsi="Cambria Math"/>
                <w:color w:val="000000" w:themeColor="text1"/>
              </w:rPr>
              <m:t>4</m:t>
            </m:r>
          </m:den>
        </m:f>
      </m:oMath>
      <w:r w:rsidR="009D742C" w:rsidRPr="00FD77C6">
        <w:rPr>
          <w:color w:val="000000" w:themeColor="text1"/>
        </w:rPr>
        <w:t>= 71</w:t>
      </w:r>
      <w:r w:rsidR="00D40CBA">
        <w:rPr>
          <w:color w:val="000000" w:themeColor="text1"/>
        </w:rPr>
        <w:t>,</w:t>
      </w:r>
      <w:r w:rsidR="009D742C" w:rsidRPr="00FD77C6">
        <w:rPr>
          <w:color w:val="000000" w:themeColor="text1"/>
        </w:rPr>
        <w:t>6</w:t>
      </w:r>
    </w:p>
    <w:p w14:paraId="4C3EBF1B" w14:textId="77777777" w:rsidR="009D742C" w:rsidRPr="00FD77C6" w:rsidRDefault="009D742C" w:rsidP="002F30A0">
      <w:pPr>
        <w:spacing w:before="120" w:after="240" w:line="240" w:lineRule="auto"/>
        <w:ind w:left="284"/>
        <w:outlineLvl w:val="3"/>
        <w:rPr>
          <w:color w:val="000000" w:themeColor="text1"/>
        </w:rPr>
      </w:pPr>
      <w:r w:rsidRPr="00FD77C6">
        <w:rPr>
          <w:color w:val="000000" w:themeColor="text1"/>
        </w:rPr>
        <w:t>Wobei angenommen werden kann, dass die Messung bei 45</w:t>
      </w:r>
      <w:r w:rsidR="002F30A0">
        <w:rPr>
          <w:color w:val="000000" w:themeColor="text1"/>
        </w:rPr>
        <w:t xml:space="preserve"> Grad</w:t>
      </w:r>
      <w:r w:rsidRPr="00FD77C6">
        <w:rPr>
          <w:color w:val="000000" w:themeColor="text1"/>
        </w:rPr>
        <w:t xml:space="preserve"> nicht exakt ist und somit der Wert eher bei </w:t>
      </w:r>
      <m:oMath>
        <m:r>
          <w:rPr>
            <w:rFonts w:ascii="Cambria Math" w:hAnsi="Cambria Math"/>
            <w:color w:val="000000" w:themeColor="text1"/>
          </w:rPr>
          <m:t>D</m:t>
        </m:r>
      </m:oMath>
      <w:r w:rsidRPr="00FD77C6">
        <w:rPr>
          <w:color w:val="000000" w:themeColor="text1"/>
        </w:rPr>
        <w:t xml:space="preserve"> =</w:t>
      </w:r>
      <w:r w:rsidR="002F30A0">
        <w:rPr>
          <w:color w:val="000000" w:themeColor="text1"/>
        </w:rPr>
        <w:t xml:space="preserve"> </w:t>
      </w:r>
      <w:r w:rsidRPr="00FD77C6">
        <w:rPr>
          <w:color w:val="000000" w:themeColor="text1"/>
        </w:rPr>
        <w:t xml:space="preserve">70 liegt. </w:t>
      </w:r>
    </w:p>
    <w:tbl>
      <w:tblPr>
        <w:tblStyle w:val="Tabellenraster"/>
        <w:tblW w:w="8884" w:type="dxa"/>
        <w:jc w:val="center"/>
        <w:tblBorders>
          <w:top w:val="dotted" w:sz="12" w:space="0" w:color="A6A6A6" w:themeColor="background1" w:themeShade="A6"/>
          <w:left w:val="none" w:sz="0" w:space="0" w:color="auto"/>
          <w:bottom w:val="dotted" w:sz="12" w:space="0" w:color="A6A6A6" w:themeColor="background1" w:themeShade="A6"/>
          <w:right w:val="none" w:sz="0" w:space="0" w:color="auto"/>
          <w:insideH w:val="dotted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17"/>
        <w:gridCol w:w="907"/>
        <w:gridCol w:w="1236"/>
        <w:gridCol w:w="2628"/>
        <w:gridCol w:w="3096"/>
      </w:tblGrid>
      <w:tr w:rsidR="00FD77C6" w:rsidRPr="00077489" w14:paraId="753CA6A5" w14:textId="77777777" w:rsidTr="005B3737">
        <w:trPr>
          <w:trHeight w:val="477"/>
          <w:jc w:val="center"/>
        </w:trPr>
        <w:tc>
          <w:tcPr>
            <w:tcW w:w="1017" w:type="dxa"/>
            <w:tcBorders>
              <w:top w:val="nil"/>
              <w:bottom w:val="single" w:sz="4" w:space="0" w:color="auto"/>
            </w:tcBorders>
            <w:vAlign w:val="center"/>
          </w:tcPr>
          <w:p w14:paraId="1E365E4E" w14:textId="77777777" w:rsidR="009D742C" w:rsidRPr="00077489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b/>
                <w:color w:val="000000" w:themeColor="text1"/>
                <w:sz w:val="16"/>
                <w:szCs w:val="16"/>
                <w:lang w:val="de-CH" w:eastAsia="de-CH"/>
              </w:rPr>
            </w:pPr>
            <w:r w:rsidRPr="00077489">
              <w:rPr>
                <w:b/>
                <w:color w:val="000000" w:themeColor="text1"/>
                <w:sz w:val="16"/>
                <w:szCs w:val="16"/>
                <w:lang w:val="de-CH" w:eastAsia="de-CH"/>
              </w:rPr>
              <w:t>Winkel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14:paraId="26CC949A" w14:textId="77777777" w:rsidR="009D742C" w:rsidRPr="00A025E6" w:rsidRDefault="00A025E6" w:rsidP="00A025E6">
            <w:pPr>
              <w:spacing w:before="40" w:after="40" w:line="240" w:lineRule="auto"/>
              <w:jc w:val="center"/>
              <w:outlineLvl w:val="3"/>
              <w:rPr>
                <w:rFonts w:ascii="Cambria Math" w:hAnsi="Cambria Math"/>
                <w:b/>
                <w:i/>
                <w:color w:val="000000" w:themeColor="text1"/>
                <w:lang w:val="de-CH" w:eastAsia="de-CH"/>
              </w:rPr>
            </w:pPr>
            <w:r w:rsidRPr="00A025E6">
              <w:rPr>
                <w:rFonts w:ascii="Cambria Math" w:hAnsi="Cambria Math"/>
                <w:b/>
                <w:i/>
                <w:color w:val="000000" w:themeColor="text1"/>
                <w:lang w:val="de-CH" w:eastAsia="de-CH"/>
              </w:rPr>
              <w:t>F</w:t>
            </w: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  <w:vAlign w:val="center"/>
          </w:tcPr>
          <w:p w14:paraId="116DAF9D" w14:textId="77777777" w:rsidR="009D742C" w:rsidRPr="00A025E6" w:rsidRDefault="00A025E6" w:rsidP="00A025E6">
            <w:pPr>
              <w:spacing w:before="40" w:after="40" w:line="240" w:lineRule="auto"/>
              <w:jc w:val="center"/>
              <w:outlineLvl w:val="3"/>
              <w:rPr>
                <w:rFonts w:ascii="Cambria Math" w:hAnsi="Cambria Math"/>
                <w:b/>
                <w:i/>
                <w:color w:val="000000" w:themeColor="text1"/>
                <w:lang w:val="de-CH" w:eastAsia="de-CH"/>
              </w:rPr>
            </w:pPr>
            <w:r w:rsidRPr="00A025E6">
              <w:rPr>
                <w:rFonts w:ascii="Cambria Math" w:hAnsi="Cambria Math"/>
                <w:b/>
                <w:i/>
                <w:color w:val="000000" w:themeColor="text1"/>
                <w:lang w:val="de-CH" w:eastAsia="de-CH"/>
              </w:rPr>
              <w:t>s</w:t>
            </w:r>
          </w:p>
        </w:tc>
        <w:tc>
          <w:tcPr>
            <w:tcW w:w="2628" w:type="dxa"/>
            <w:tcBorders>
              <w:top w:val="nil"/>
              <w:bottom w:val="single" w:sz="4" w:space="0" w:color="auto"/>
            </w:tcBorders>
            <w:vAlign w:val="center"/>
          </w:tcPr>
          <w:p w14:paraId="37F6E171" w14:textId="77777777" w:rsidR="009D742C" w:rsidRPr="00A025E6" w:rsidRDefault="00A025E6" w:rsidP="00077489">
            <w:pPr>
              <w:spacing w:before="40" w:after="40" w:line="240" w:lineRule="auto"/>
              <w:jc w:val="center"/>
              <w:outlineLvl w:val="3"/>
              <w:rPr>
                <w:rFonts w:ascii="Cambria Math" w:hAnsi="Cambria Math"/>
                <w:b/>
                <w:color w:val="000000" w:themeColor="text1"/>
                <w:lang w:val="de-CH" w:eastAsia="de-CH"/>
              </w:rPr>
            </w:pPr>
            <w:r w:rsidRPr="00A025E6">
              <w:rPr>
                <w:rFonts w:ascii="Cambria Math" w:hAnsi="Cambria Math"/>
                <w:b/>
                <w:i/>
                <w:color w:val="000000" w:themeColor="text1"/>
                <w:lang w:val="de-CH" w:eastAsia="de-CH"/>
              </w:rPr>
              <w:t>W</w:t>
            </w:r>
          </w:p>
        </w:tc>
        <w:tc>
          <w:tcPr>
            <w:tcW w:w="3096" w:type="dxa"/>
            <w:tcBorders>
              <w:top w:val="nil"/>
              <w:bottom w:val="single" w:sz="4" w:space="0" w:color="auto"/>
            </w:tcBorders>
            <w:vAlign w:val="center"/>
          </w:tcPr>
          <w:p w14:paraId="153389DD" w14:textId="77777777" w:rsidR="009D742C" w:rsidRPr="00A025E6" w:rsidRDefault="00A025E6" w:rsidP="005B3737">
            <w:pPr>
              <w:spacing w:before="40" w:after="40" w:line="240" w:lineRule="auto"/>
              <w:jc w:val="center"/>
              <w:outlineLvl w:val="3"/>
              <w:rPr>
                <w:b/>
                <w:color w:val="000000" w:themeColor="text1"/>
                <w:sz w:val="16"/>
                <w:szCs w:val="16"/>
                <w:lang w:val="de-CH" w:eastAsia="de-CH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D</m:t>
                </m:r>
              </m:oMath>
            </m:oMathPara>
          </w:p>
        </w:tc>
      </w:tr>
      <w:tr w:rsidR="00FD77C6" w:rsidRPr="00FD77C6" w14:paraId="0AFC00C6" w14:textId="77777777" w:rsidTr="005B3737">
        <w:trPr>
          <w:trHeight w:val="359"/>
          <w:jc w:val="center"/>
        </w:trPr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14:paraId="32D1ED19" w14:textId="77777777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0 Grad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A8193F3" w14:textId="77777777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 xml:space="preserve">0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1815B024" w14:textId="77777777" w:rsidR="009D742C" w:rsidRPr="00FD77C6" w:rsidRDefault="009D742C" w:rsidP="00077489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0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14:paraId="131306E9" w14:textId="77777777" w:rsidR="009D742C" w:rsidRPr="00FD77C6" w:rsidRDefault="009D742C" w:rsidP="00077489">
            <w:pPr>
              <w:pStyle w:val="Listenabsatz"/>
              <w:spacing w:before="40" w:after="40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0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vAlign w:val="center"/>
          </w:tcPr>
          <w:p w14:paraId="5BFCC41A" w14:textId="77777777" w:rsidR="009D742C" w:rsidRPr="00FD77C6" w:rsidRDefault="009D742C" w:rsidP="005B3737">
            <w:pPr>
              <w:spacing w:before="40" w:after="40" w:line="240" w:lineRule="auto"/>
              <w:ind w:left="709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0</w:t>
            </w:r>
          </w:p>
        </w:tc>
      </w:tr>
      <w:tr w:rsidR="00FD77C6" w:rsidRPr="00FD77C6" w14:paraId="75387FC4" w14:textId="77777777" w:rsidTr="005B3737">
        <w:trPr>
          <w:trHeight w:val="924"/>
          <w:jc w:val="center"/>
        </w:trPr>
        <w:tc>
          <w:tcPr>
            <w:tcW w:w="1017" w:type="dxa"/>
            <w:vAlign w:val="center"/>
          </w:tcPr>
          <w:p w14:paraId="00B671EB" w14:textId="77777777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45 Grad</w:t>
            </w:r>
          </w:p>
        </w:tc>
        <w:tc>
          <w:tcPr>
            <w:tcW w:w="907" w:type="dxa"/>
            <w:vAlign w:val="center"/>
          </w:tcPr>
          <w:p w14:paraId="723CEA82" w14:textId="13ABBB18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2</w:t>
            </w:r>
            <w:r w:rsidR="00D40CBA">
              <w:rPr>
                <w:color w:val="000000" w:themeColor="text1"/>
                <w:sz w:val="16"/>
                <w:szCs w:val="16"/>
                <w:lang w:val="de-CH" w:eastAsia="de-CH"/>
              </w:rPr>
              <w:t>,</w:t>
            </w: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5</w:t>
            </w:r>
          </w:p>
        </w:tc>
        <w:tc>
          <w:tcPr>
            <w:tcW w:w="1236" w:type="dxa"/>
            <w:vAlign w:val="center"/>
          </w:tcPr>
          <w:p w14:paraId="25FD6887" w14:textId="3E35556B" w:rsidR="009D742C" w:rsidRPr="00FD77C6" w:rsidRDefault="00197C20" w:rsidP="00077489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2πτ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360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 xml:space="preserve"> ×45=</m:t>
              </m:r>
            </m:oMath>
            <w:r w:rsidR="00A447CE" w:rsidRPr="00FD77C6">
              <w:rPr>
                <w:color w:val="000000" w:themeColor="text1"/>
                <w:sz w:val="16"/>
                <w:szCs w:val="16"/>
              </w:rPr>
              <w:t>0</w:t>
            </w:r>
            <w:r w:rsidR="00D40CBA">
              <w:rPr>
                <w:color w:val="000000" w:themeColor="text1"/>
                <w:sz w:val="16"/>
                <w:szCs w:val="16"/>
              </w:rPr>
              <w:t>,</w:t>
            </w:r>
            <w:r w:rsidR="00A447CE" w:rsidRPr="00FD77C6">
              <w:rPr>
                <w:color w:val="000000" w:themeColor="text1"/>
                <w:sz w:val="16"/>
                <w:szCs w:val="16"/>
              </w:rPr>
              <w:t>033</w:t>
            </w:r>
          </w:p>
        </w:tc>
        <w:tc>
          <w:tcPr>
            <w:tcW w:w="2628" w:type="dxa"/>
            <w:vAlign w:val="center"/>
          </w:tcPr>
          <w:p w14:paraId="059FC642" w14:textId="77777777" w:rsidR="00A447CE" w:rsidRPr="00FD77C6" w:rsidRDefault="00A447CE" w:rsidP="00A447CE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W=F∙s</m:t>
                </m:r>
              </m:oMath>
            </m:oMathPara>
          </w:p>
          <w:p w14:paraId="5D8582D4" w14:textId="62E6B6DD" w:rsidR="009D742C" w:rsidRPr="00FD77C6" w:rsidRDefault="00A447CE" w:rsidP="00A447CE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16"/>
                  <w:szCs w:val="16"/>
                  <w:lang w:val="de-CH" w:eastAsia="de-CH"/>
                </w:rPr>
                <m:t>3×0,033=</m:t>
              </m:r>
            </m:oMath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0</w:t>
            </w:r>
            <w:r w:rsidR="00D40CBA">
              <w:rPr>
                <w:color w:val="000000" w:themeColor="text1"/>
                <w:sz w:val="16"/>
                <w:szCs w:val="16"/>
                <w:lang w:val="de-CH" w:eastAsia="de-CH"/>
              </w:rPr>
              <w:t>,</w:t>
            </w: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099</w:t>
            </w:r>
          </w:p>
        </w:tc>
        <w:tc>
          <w:tcPr>
            <w:tcW w:w="3096" w:type="dxa"/>
            <w:vAlign w:val="center"/>
          </w:tcPr>
          <w:p w14:paraId="65F8E956" w14:textId="77777777" w:rsidR="00BB3A76" w:rsidRPr="00FD77C6" w:rsidRDefault="00BB3A76" w:rsidP="005B3737">
            <w:pPr>
              <w:spacing w:before="40" w:after="40" w:line="240" w:lineRule="auto"/>
              <w:jc w:val="center"/>
              <w:outlineLvl w:val="3"/>
              <w:rPr>
                <w:color w:val="000000" w:themeColor="text1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x</m:t>
                    </m:r>
                  </m:den>
                </m:f>
              </m:oMath>
            </m:oMathPara>
          </w:p>
          <w:p w14:paraId="191C7EC8" w14:textId="75E7F38C" w:rsidR="009D742C" w:rsidRPr="00FD77C6" w:rsidRDefault="00197C20" w:rsidP="005B3737">
            <w:pPr>
              <w:spacing w:before="40" w:after="40" w:line="240" w:lineRule="auto"/>
              <w:ind w:left="709"/>
              <w:jc w:val="center"/>
              <w:outlineLvl w:val="3"/>
              <w:rPr>
                <w:color w:val="000000" w:themeColor="text1"/>
                <w:sz w:val="16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2,5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0,33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=</m:t>
              </m:r>
            </m:oMath>
            <w:r w:rsidR="00BB3A76" w:rsidRPr="00FD77C6">
              <w:rPr>
                <w:color w:val="000000" w:themeColor="text1"/>
                <w:sz w:val="16"/>
                <w:szCs w:val="16"/>
              </w:rPr>
              <w:t xml:space="preserve"> 75</w:t>
            </w:r>
            <w:r w:rsidR="00D40CBA">
              <w:rPr>
                <w:color w:val="000000" w:themeColor="text1"/>
                <w:sz w:val="16"/>
                <w:szCs w:val="16"/>
              </w:rPr>
              <w:t>,</w:t>
            </w:r>
            <w:r w:rsidR="00BB3A76" w:rsidRPr="00FD77C6">
              <w:rPr>
                <w:color w:val="000000" w:themeColor="text1"/>
                <w:sz w:val="16"/>
                <w:szCs w:val="16"/>
              </w:rPr>
              <w:t>75</w:t>
            </w:r>
          </w:p>
        </w:tc>
      </w:tr>
      <w:tr w:rsidR="00FD77C6" w:rsidRPr="00FD77C6" w14:paraId="5F7C69AD" w14:textId="77777777" w:rsidTr="005B3737">
        <w:trPr>
          <w:trHeight w:val="357"/>
          <w:jc w:val="center"/>
        </w:trPr>
        <w:tc>
          <w:tcPr>
            <w:tcW w:w="1017" w:type="dxa"/>
            <w:vAlign w:val="center"/>
          </w:tcPr>
          <w:p w14:paraId="138A7C7D" w14:textId="77777777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90 Grad</w:t>
            </w:r>
          </w:p>
        </w:tc>
        <w:tc>
          <w:tcPr>
            <w:tcW w:w="907" w:type="dxa"/>
            <w:vAlign w:val="center"/>
          </w:tcPr>
          <w:p w14:paraId="42D68BAC" w14:textId="5E772630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4</w:t>
            </w:r>
            <w:r w:rsidR="00D40CBA">
              <w:rPr>
                <w:color w:val="000000" w:themeColor="text1"/>
                <w:sz w:val="16"/>
                <w:szCs w:val="16"/>
                <w:lang w:val="de-CH" w:eastAsia="de-CH"/>
              </w:rPr>
              <w:t>,</w:t>
            </w: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 xml:space="preserve">5 </w:t>
            </w:r>
          </w:p>
        </w:tc>
        <w:tc>
          <w:tcPr>
            <w:tcW w:w="1236" w:type="dxa"/>
            <w:vAlign w:val="center"/>
          </w:tcPr>
          <w:p w14:paraId="3BB90B2B" w14:textId="1C00E1AC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0</w:t>
            </w:r>
            <w:r w:rsidR="00D40CBA">
              <w:rPr>
                <w:color w:val="000000" w:themeColor="text1"/>
                <w:sz w:val="16"/>
                <w:szCs w:val="16"/>
                <w:lang w:val="de-CH" w:eastAsia="de-CH"/>
              </w:rPr>
              <w:t>,</w:t>
            </w: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066</w:t>
            </w:r>
          </w:p>
        </w:tc>
        <w:tc>
          <w:tcPr>
            <w:tcW w:w="2628" w:type="dxa"/>
            <w:vAlign w:val="center"/>
          </w:tcPr>
          <w:p w14:paraId="44EE479D" w14:textId="68DE3BFA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0</w:t>
            </w:r>
            <w:r w:rsidR="00D40CBA">
              <w:rPr>
                <w:color w:val="000000" w:themeColor="text1"/>
                <w:sz w:val="16"/>
                <w:szCs w:val="16"/>
                <w:lang w:val="de-CH" w:eastAsia="de-CH"/>
              </w:rPr>
              <w:t>,</w:t>
            </w: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297</w:t>
            </w:r>
          </w:p>
        </w:tc>
        <w:tc>
          <w:tcPr>
            <w:tcW w:w="3096" w:type="dxa"/>
            <w:vAlign w:val="center"/>
          </w:tcPr>
          <w:p w14:paraId="043E2775" w14:textId="30AFE460" w:rsidR="009D742C" w:rsidRPr="00FD77C6" w:rsidRDefault="009D742C" w:rsidP="005B3737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68</w:t>
            </w:r>
            <w:r w:rsidR="00D40CBA">
              <w:rPr>
                <w:color w:val="000000" w:themeColor="text1"/>
                <w:sz w:val="16"/>
                <w:szCs w:val="16"/>
                <w:lang w:val="de-CH" w:eastAsia="de-CH"/>
              </w:rPr>
              <w:t>,</w:t>
            </w: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2</w:t>
            </w:r>
          </w:p>
        </w:tc>
      </w:tr>
      <w:tr w:rsidR="00FD77C6" w:rsidRPr="00FD77C6" w14:paraId="65F9EC43" w14:textId="77777777" w:rsidTr="005B3737">
        <w:trPr>
          <w:trHeight w:val="357"/>
          <w:jc w:val="center"/>
        </w:trPr>
        <w:tc>
          <w:tcPr>
            <w:tcW w:w="1017" w:type="dxa"/>
            <w:vAlign w:val="center"/>
          </w:tcPr>
          <w:p w14:paraId="42EEF833" w14:textId="77777777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135 Grad</w:t>
            </w:r>
          </w:p>
        </w:tc>
        <w:tc>
          <w:tcPr>
            <w:tcW w:w="907" w:type="dxa"/>
            <w:vAlign w:val="center"/>
          </w:tcPr>
          <w:p w14:paraId="64B49B03" w14:textId="77777777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 xml:space="preserve">7 </w:t>
            </w:r>
          </w:p>
        </w:tc>
        <w:tc>
          <w:tcPr>
            <w:tcW w:w="1236" w:type="dxa"/>
            <w:vAlign w:val="center"/>
          </w:tcPr>
          <w:p w14:paraId="7FAB9DCC" w14:textId="66D908B2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0</w:t>
            </w:r>
            <w:r w:rsidR="00D40CBA">
              <w:rPr>
                <w:color w:val="000000" w:themeColor="text1"/>
                <w:sz w:val="16"/>
                <w:szCs w:val="16"/>
                <w:lang w:val="de-CH" w:eastAsia="de-CH"/>
              </w:rPr>
              <w:t>,</w:t>
            </w: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099</w:t>
            </w:r>
          </w:p>
        </w:tc>
        <w:tc>
          <w:tcPr>
            <w:tcW w:w="2628" w:type="dxa"/>
            <w:vAlign w:val="center"/>
          </w:tcPr>
          <w:p w14:paraId="75D1A7E6" w14:textId="2F2F7BFE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0</w:t>
            </w:r>
            <w:r w:rsidR="00D40CBA">
              <w:rPr>
                <w:color w:val="000000" w:themeColor="text1"/>
                <w:sz w:val="16"/>
                <w:szCs w:val="16"/>
                <w:lang w:val="de-CH" w:eastAsia="de-CH"/>
              </w:rPr>
              <w:t>,</w:t>
            </w: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693</w:t>
            </w:r>
          </w:p>
        </w:tc>
        <w:tc>
          <w:tcPr>
            <w:tcW w:w="3096" w:type="dxa"/>
            <w:vAlign w:val="center"/>
          </w:tcPr>
          <w:p w14:paraId="07230816" w14:textId="4BB48542" w:rsidR="009D742C" w:rsidRPr="00FD77C6" w:rsidRDefault="009D742C" w:rsidP="005B3737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70</w:t>
            </w:r>
            <w:r w:rsidR="00D40CBA">
              <w:rPr>
                <w:color w:val="000000" w:themeColor="text1"/>
                <w:sz w:val="16"/>
                <w:szCs w:val="16"/>
                <w:lang w:val="de-CH" w:eastAsia="de-CH"/>
              </w:rPr>
              <w:t>,</w:t>
            </w: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7</w:t>
            </w:r>
          </w:p>
        </w:tc>
      </w:tr>
      <w:tr w:rsidR="009D742C" w:rsidRPr="00FD77C6" w14:paraId="5746A526" w14:textId="77777777" w:rsidTr="005B3737">
        <w:trPr>
          <w:trHeight w:val="505"/>
          <w:jc w:val="center"/>
        </w:trPr>
        <w:tc>
          <w:tcPr>
            <w:tcW w:w="1017" w:type="dxa"/>
            <w:vAlign w:val="center"/>
          </w:tcPr>
          <w:p w14:paraId="3FE9AFFD" w14:textId="77777777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180 Grad</w:t>
            </w:r>
          </w:p>
        </w:tc>
        <w:tc>
          <w:tcPr>
            <w:tcW w:w="907" w:type="dxa"/>
            <w:vAlign w:val="center"/>
          </w:tcPr>
          <w:p w14:paraId="03115B19" w14:textId="6769017A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9</w:t>
            </w:r>
            <w:r w:rsidR="00D40CBA">
              <w:rPr>
                <w:color w:val="000000" w:themeColor="text1"/>
                <w:sz w:val="16"/>
                <w:szCs w:val="16"/>
                <w:lang w:val="de-CH" w:eastAsia="de-CH"/>
              </w:rPr>
              <w:t>,</w:t>
            </w: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 xml:space="preserve">5 </w:t>
            </w:r>
          </w:p>
        </w:tc>
        <w:tc>
          <w:tcPr>
            <w:tcW w:w="1236" w:type="dxa"/>
            <w:vAlign w:val="center"/>
          </w:tcPr>
          <w:p w14:paraId="4BE08DEC" w14:textId="426A909E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0</w:t>
            </w:r>
            <w:r w:rsidR="00D40CBA">
              <w:rPr>
                <w:color w:val="000000" w:themeColor="text1"/>
                <w:sz w:val="16"/>
                <w:szCs w:val="16"/>
                <w:lang w:val="de-CH" w:eastAsia="de-CH"/>
              </w:rPr>
              <w:t>,</w:t>
            </w: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132</w:t>
            </w:r>
          </w:p>
        </w:tc>
        <w:tc>
          <w:tcPr>
            <w:tcW w:w="2628" w:type="dxa"/>
            <w:vAlign w:val="center"/>
          </w:tcPr>
          <w:p w14:paraId="00B1674A" w14:textId="0D3ADB70" w:rsidR="009D742C" w:rsidRPr="00FD77C6" w:rsidRDefault="009D742C" w:rsidP="00077489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1</w:t>
            </w:r>
            <w:r w:rsidR="00D40CBA">
              <w:rPr>
                <w:color w:val="000000" w:themeColor="text1"/>
                <w:sz w:val="16"/>
                <w:szCs w:val="16"/>
                <w:lang w:val="de-CH" w:eastAsia="de-CH"/>
              </w:rPr>
              <w:t>,</w:t>
            </w: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254</w:t>
            </w:r>
          </w:p>
        </w:tc>
        <w:tc>
          <w:tcPr>
            <w:tcW w:w="3096" w:type="dxa"/>
            <w:vAlign w:val="center"/>
          </w:tcPr>
          <w:p w14:paraId="30D4301D" w14:textId="26010997" w:rsidR="009D742C" w:rsidRPr="00FD77C6" w:rsidRDefault="009D742C" w:rsidP="005B3737">
            <w:pPr>
              <w:pStyle w:val="Listenabsatz"/>
              <w:spacing w:before="40" w:after="40" w:line="240" w:lineRule="auto"/>
              <w:ind w:left="0"/>
              <w:contextualSpacing w:val="0"/>
              <w:jc w:val="center"/>
              <w:outlineLvl w:val="3"/>
              <w:rPr>
                <w:color w:val="000000" w:themeColor="text1"/>
                <w:sz w:val="16"/>
                <w:szCs w:val="16"/>
                <w:lang w:val="de-CH" w:eastAsia="de-CH"/>
              </w:rPr>
            </w:pP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71</w:t>
            </w:r>
            <w:r w:rsidR="00D40CBA">
              <w:rPr>
                <w:color w:val="000000" w:themeColor="text1"/>
                <w:sz w:val="16"/>
                <w:szCs w:val="16"/>
                <w:lang w:val="de-CH" w:eastAsia="de-CH"/>
              </w:rPr>
              <w:t>,</w:t>
            </w:r>
            <w:r w:rsidRPr="00FD77C6">
              <w:rPr>
                <w:color w:val="000000" w:themeColor="text1"/>
                <w:sz w:val="16"/>
                <w:szCs w:val="16"/>
                <w:lang w:val="de-CH" w:eastAsia="de-CH"/>
              </w:rPr>
              <w:t>9</w:t>
            </w:r>
          </w:p>
        </w:tc>
      </w:tr>
    </w:tbl>
    <w:p w14:paraId="4C3A7543" w14:textId="77777777" w:rsidR="002F30A0" w:rsidRPr="006E170D" w:rsidRDefault="002F30A0" w:rsidP="006E170D">
      <w:pPr>
        <w:spacing w:after="0" w:line="240" w:lineRule="auto"/>
        <w:outlineLvl w:val="3"/>
        <w:rPr>
          <w:color w:val="000000" w:themeColor="text1"/>
          <w:u w:val="single"/>
          <w:lang w:val="de-CH" w:eastAsia="de-CH"/>
        </w:rPr>
      </w:pPr>
    </w:p>
    <w:p w14:paraId="79B17463" w14:textId="77777777" w:rsidR="009D742C" w:rsidRPr="00FD77C6" w:rsidRDefault="004518C0" w:rsidP="006E170D">
      <w:pPr>
        <w:pStyle w:val="Listenabsatz"/>
        <w:spacing w:after="120"/>
        <w:ind w:left="284"/>
        <w:contextualSpacing w:val="0"/>
        <w:outlineLvl w:val="3"/>
        <w:rPr>
          <w:color w:val="000000" w:themeColor="text1"/>
          <w:u w:val="single"/>
          <w:lang w:val="de-CH" w:eastAsia="de-CH"/>
        </w:rPr>
      </w:pPr>
      <w:r w:rsidRPr="00FD77C6">
        <w:rPr>
          <w:color w:val="000000" w:themeColor="text1"/>
          <w:u w:val="single"/>
          <w:lang w:val="de-CH" w:eastAsia="de-CH"/>
        </w:rPr>
        <w:t>Zu Aufgabe 8</w:t>
      </w:r>
      <w:r w:rsidR="009D742C" w:rsidRPr="00FD77C6">
        <w:rPr>
          <w:color w:val="000000" w:themeColor="text1"/>
          <w:u w:val="single"/>
          <w:lang w:val="de-CH" w:eastAsia="de-CH"/>
        </w:rPr>
        <w:t xml:space="preserve">: </w:t>
      </w:r>
      <w:r w:rsidRPr="00FD77C6">
        <w:rPr>
          <w:color w:val="000000" w:themeColor="text1"/>
          <w:u w:val="single"/>
          <w:lang w:val="de-CH" w:eastAsia="de-CH"/>
        </w:rPr>
        <w:t>Gesamtenergie einer Mausefalle</w:t>
      </w:r>
    </w:p>
    <w:p w14:paraId="27CAED22" w14:textId="77777777" w:rsidR="009D742C" w:rsidRPr="00FD77C6" w:rsidRDefault="00A025E6" w:rsidP="006E170D">
      <w:pPr>
        <w:pStyle w:val="KeinLeerraum"/>
        <w:spacing w:line="276" w:lineRule="auto"/>
        <w:ind w:left="284"/>
        <w:rPr>
          <w:color w:val="000000" w:themeColor="text1"/>
        </w:rPr>
      </w:pPr>
      <w:r w:rsidRPr="00A025E6">
        <w:rPr>
          <w:rFonts w:ascii="Cambria Math" w:hAnsi="Cambria Math"/>
          <w:i/>
          <w:color w:val="000000" w:themeColor="text1"/>
          <w:lang w:val="de-CH" w:eastAsia="de-CH"/>
        </w:rPr>
        <w:t>W</w:t>
      </w:r>
      <w:r w:rsidR="006E170D">
        <w:rPr>
          <w:color w:val="000000" w:themeColor="text1"/>
        </w:rPr>
        <w:t xml:space="preserve"> </w:t>
      </w:r>
      <w:r w:rsidR="009D742C" w:rsidRPr="00FD77C6">
        <w:rPr>
          <w:color w:val="000000" w:themeColor="text1"/>
        </w:rPr>
        <w:t>(durchschni</w:t>
      </w:r>
      <w:r w:rsidR="00D40CBA">
        <w:rPr>
          <w:color w:val="000000" w:themeColor="text1"/>
        </w:rPr>
        <w:t>t</w:t>
      </w:r>
      <w:r w:rsidR="009D742C" w:rsidRPr="00FD77C6">
        <w:rPr>
          <w:color w:val="000000" w:themeColor="text1"/>
        </w:rPr>
        <w:t>tliche Arbeit)</w:t>
      </w:r>
      <w:r w:rsidR="006E170D">
        <w:rPr>
          <w:color w:val="000000" w:themeColor="text1"/>
        </w:rPr>
        <w:t xml:space="preserve"> </w:t>
      </w:r>
      <w:r w:rsidR="009D742C" w:rsidRPr="00FD77C6">
        <w:rPr>
          <w:color w:val="000000" w:themeColor="text1"/>
        </w:rPr>
        <w:t xml:space="preserve">= </w:t>
      </w:r>
      <m:oMath>
        <m:r>
          <w:rPr>
            <w:rFonts w:ascii="Cambria Math" w:hAnsi="Cambria Math"/>
            <w:color w:val="000000" w:themeColor="text1"/>
          </w:rPr>
          <m:t>F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r>
          <w:rPr>
            <w:rFonts w:ascii="Cambria Math" w:hAnsi="Cambria Math"/>
            <w:color w:val="000000" w:themeColor="text1"/>
          </w:rPr>
          <m:t>s</m:t>
        </m:r>
      </m:oMath>
      <w:r w:rsidR="00BB3A76" w:rsidRPr="00FD77C6">
        <w:rPr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r>
          <w:rPr>
            <w:rFonts w:ascii="Cambria Math" w:hAnsi="Cambria Math"/>
            <w:color w:val="000000" w:themeColor="text1"/>
          </w:rPr>
          <m:t>x</m:t>
        </m:r>
      </m:oMath>
      <w:r w:rsidR="00BB3A76" w:rsidRPr="00FD77C6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color w:val="000000" w:themeColor="text1"/>
                <w:vertAlign w:val="superscript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vertAlign w:val="superscript"/>
              </w:rPr>
              <m:t>Dx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vertAlign w:val="superscript"/>
              </w:rPr>
              <m:t>2</m:t>
            </m:r>
          </m:sup>
        </m:sSup>
      </m:oMath>
    </w:p>
    <w:p w14:paraId="2EF7EBDF" w14:textId="77777777" w:rsidR="009D742C" w:rsidRPr="00FD77C6" w:rsidRDefault="009D742C" w:rsidP="006E170D">
      <w:pPr>
        <w:pStyle w:val="KeinLeerraum"/>
        <w:spacing w:line="276" w:lineRule="auto"/>
        <w:ind w:left="284"/>
        <w:rPr>
          <w:color w:val="000000" w:themeColor="text1"/>
          <w:vertAlign w:val="superscript"/>
        </w:rPr>
      </w:pPr>
      <w:r w:rsidRPr="00FD77C6">
        <w:rPr>
          <w:color w:val="000000" w:themeColor="text1"/>
        </w:rPr>
        <w:t>ganzer Weg</w:t>
      </w:r>
      <w:r w:rsidR="006E170D">
        <w:rPr>
          <w:color w:val="000000" w:themeColor="text1"/>
        </w:rPr>
        <w:t xml:space="preserve"> </w:t>
      </w:r>
      <w:r w:rsidRPr="00FD77C6">
        <w:rPr>
          <w:color w:val="000000" w:themeColor="text1"/>
        </w:rPr>
        <w:t>=</w:t>
      </w:r>
      <w:r w:rsidR="006E170D">
        <w:rPr>
          <w:color w:val="000000" w:themeColor="text1"/>
        </w:rPr>
        <w:t xml:space="preserve"> </w:t>
      </w:r>
      <w:proofErr w:type="spellStart"/>
      <w:r w:rsidR="00765FDA" w:rsidRPr="00A025E6">
        <w:rPr>
          <w:rFonts w:ascii="Cambria Math" w:hAnsi="Cambria Math"/>
          <w:i/>
          <w:color w:val="000000" w:themeColor="text1"/>
        </w:rPr>
        <w:t>D</w:t>
      </w:r>
      <w:r w:rsidR="00765FDA" w:rsidRPr="00BB3A76">
        <w:rPr>
          <w:rFonts w:ascii="Cambria Math" w:hAnsi="Cambria Math"/>
          <w:i/>
          <w:color w:val="000000" w:themeColor="text1"/>
        </w:rPr>
        <w:t>x</w:t>
      </w:r>
      <w:proofErr w:type="spellEnd"/>
      <w:r w:rsidRPr="00FD77C6">
        <w:rPr>
          <w:color w:val="000000" w:themeColor="text1"/>
        </w:rPr>
        <w:t xml:space="preserve">, Federdeformation = </w:t>
      </w:r>
      <w:r w:rsidR="00765FDA" w:rsidRPr="00BB3A76">
        <w:rPr>
          <w:rFonts w:ascii="Cambria Math" w:hAnsi="Cambria Math"/>
          <w:i/>
          <w:color w:val="000000" w:themeColor="text1"/>
        </w:rPr>
        <w:t>x</w:t>
      </w:r>
    </w:p>
    <w:p w14:paraId="78209E87" w14:textId="77777777" w:rsidR="009D742C" w:rsidRPr="00FD77C6" w:rsidRDefault="009D742C" w:rsidP="006E170D">
      <w:pPr>
        <w:pStyle w:val="KeinLeerraum"/>
        <w:spacing w:before="120" w:line="276" w:lineRule="auto"/>
        <w:ind w:left="284"/>
        <w:rPr>
          <w:color w:val="000000" w:themeColor="text1"/>
        </w:rPr>
      </w:pPr>
      <w:r w:rsidRPr="00FD77C6">
        <w:rPr>
          <w:color w:val="000000" w:themeColor="text1"/>
        </w:rPr>
        <w:t xml:space="preserve">Da in unserem Fall der Weg </w:t>
      </w:r>
      <w:r w:rsidR="00765FDA" w:rsidRPr="00BB3A76">
        <w:rPr>
          <w:rFonts w:ascii="Cambria Math" w:hAnsi="Cambria Math"/>
          <w:i/>
          <w:color w:val="000000" w:themeColor="text1"/>
        </w:rPr>
        <w:t>x</w:t>
      </w:r>
      <w:r w:rsidRPr="00FD77C6">
        <w:rPr>
          <w:color w:val="000000" w:themeColor="text1"/>
        </w:rPr>
        <w:t xml:space="preserve"> die Hälfte eines Kreises darstellt (Bügel 180°), ergibt dies:</w:t>
      </w:r>
    </w:p>
    <w:p w14:paraId="166E9D0D" w14:textId="77777777" w:rsidR="00BB3A76" w:rsidRPr="00FD77C6" w:rsidRDefault="00765FDA" w:rsidP="00BB3A76">
      <w:pPr>
        <w:pStyle w:val="KeinLeerraum"/>
        <w:spacing w:before="120" w:line="276" w:lineRule="auto"/>
        <w:ind w:left="284"/>
        <w:rPr>
          <w:color w:val="000000" w:themeColor="text1"/>
        </w:rPr>
      </w:pPr>
      <w:r w:rsidRPr="00A025E6">
        <w:rPr>
          <w:rFonts w:ascii="Cambria Math" w:hAnsi="Cambria Math"/>
          <w:i/>
          <w:color w:val="000000" w:themeColor="text1"/>
        </w:rPr>
        <w:t>W</w:t>
      </w:r>
      <w:r w:rsidR="006E170D">
        <w:rPr>
          <w:color w:val="000000" w:themeColor="text1"/>
        </w:rPr>
        <w:t xml:space="preserve"> </w:t>
      </w:r>
      <w:r w:rsidR="009D742C" w:rsidRPr="00FD77C6">
        <w:rPr>
          <w:color w:val="000000" w:themeColor="text1"/>
        </w:rPr>
        <w:t>(durchschnittliche Arbeit)</w:t>
      </w:r>
      <w:r w:rsidR="006E170D">
        <w:rPr>
          <w:color w:val="000000" w:themeColor="text1"/>
        </w:rPr>
        <w:t xml:space="preserve"> </w:t>
      </w:r>
      <w:r w:rsidR="009D742C" w:rsidRPr="00FD77C6">
        <w:rPr>
          <w:color w:val="000000" w:themeColor="text1"/>
        </w:rPr>
        <w:t xml:space="preserve">= </w:t>
      </w:r>
      <m:oMath>
        <m:r>
          <w:rPr>
            <w:rFonts w:ascii="Cambria Math" w:hAnsi="Cambria Math"/>
            <w:color w:val="000000" w:themeColor="text1"/>
          </w:rPr>
          <m:t>F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∙</m:t>
        </m:r>
        <m:r>
          <w:rPr>
            <w:rFonts w:ascii="Cambria Math" w:hAnsi="Cambria Math"/>
            <w:color w:val="000000" w:themeColor="text1"/>
          </w:rPr>
          <m:t>s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>D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 xml:space="preserve"> ∙ 2 </m:t>
            </m:r>
            <m:r>
              <w:rPr>
                <w:rFonts w:ascii="Cambria Math" w:hAnsi="Cambria Math"/>
                <w:color w:val="000000" w:themeColor="text1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 xml:space="preserve"> ∙ 2 </m:t>
            </m:r>
            <m: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</w:p>
    <w:p w14:paraId="2C8BC6E1" w14:textId="4B46AF29" w:rsidR="00BB3A76" w:rsidRPr="00FD77C6" w:rsidRDefault="00773454" w:rsidP="00BB3A76">
      <w:pPr>
        <w:pStyle w:val="KeinLeerraum"/>
        <w:spacing w:before="120" w:line="276" w:lineRule="auto"/>
        <w:ind w:left="284"/>
        <w:rPr>
          <w:color w:val="000000" w:themeColor="text1"/>
          <w:vertAlign w:val="superscript"/>
        </w:rPr>
      </w:pPr>
      <w:r w:rsidRPr="00FD77C6">
        <w:rPr>
          <w:color w:val="000000" w:themeColor="text1"/>
        </w:rPr>
        <w:t xml:space="preserve">Mit den eingesetzten </w:t>
      </w:r>
      <w:r w:rsidR="009D742C" w:rsidRPr="00FD77C6">
        <w:rPr>
          <w:color w:val="000000" w:themeColor="text1"/>
        </w:rPr>
        <w:t>Werte</w:t>
      </w:r>
      <w:r w:rsidRPr="00FD77C6">
        <w:rPr>
          <w:color w:val="000000" w:themeColor="text1"/>
        </w:rPr>
        <w:t>n</w:t>
      </w:r>
      <w:r w:rsidR="009D742C" w:rsidRPr="00FD77C6">
        <w:rPr>
          <w:color w:val="000000" w:themeColor="text1"/>
        </w:rPr>
        <w:t xml:space="preserve">: </w:t>
      </w:r>
      <m:oMath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</w:rPr>
          <m:t>×70×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0,1320×2</m:t>
            </m:r>
            <m: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</w:rPr>
          <m:t>×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0,1320×2</m:t>
            </m:r>
            <m: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 xml:space="preserve"> </m:t>
        </m:r>
      </m:oMath>
      <w:r w:rsidR="00BB3A76" w:rsidRPr="00FD77C6">
        <w:rPr>
          <w:color w:val="000000" w:themeColor="text1"/>
        </w:rPr>
        <w:t>= 6</w:t>
      </w:r>
      <w:r w:rsidR="00D40CBA">
        <w:rPr>
          <w:color w:val="000000" w:themeColor="text1"/>
        </w:rPr>
        <w:t>,</w:t>
      </w:r>
      <w:r w:rsidR="00BB3A76" w:rsidRPr="00FD77C6">
        <w:rPr>
          <w:color w:val="000000" w:themeColor="text1"/>
        </w:rPr>
        <w:t>02</w:t>
      </w:r>
      <w:r w:rsidR="00BB3A76">
        <w:rPr>
          <w:color w:val="000000" w:themeColor="text1"/>
        </w:rPr>
        <w:t xml:space="preserve"> </w:t>
      </w:r>
      <w:r w:rsidR="00BB3A76" w:rsidRPr="00FD77C6">
        <w:rPr>
          <w:color w:val="000000" w:themeColor="text1"/>
        </w:rPr>
        <w:t>N</w:t>
      </w:r>
    </w:p>
    <w:p w14:paraId="09596056" w14:textId="77777777" w:rsidR="005B3737" w:rsidRDefault="005B3737" w:rsidP="006E170D">
      <w:pPr>
        <w:spacing w:after="0"/>
        <w:ind w:left="284"/>
        <w:outlineLvl w:val="3"/>
        <w:rPr>
          <w:color w:val="000000" w:themeColor="text1"/>
          <w:u w:val="single"/>
        </w:rPr>
      </w:pPr>
    </w:p>
    <w:p w14:paraId="44D1785E" w14:textId="77777777" w:rsidR="009D742C" w:rsidRPr="002F30A0" w:rsidRDefault="00765FDA" w:rsidP="006E170D">
      <w:pPr>
        <w:spacing w:after="0"/>
        <w:ind w:left="284"/>
        <w:outlineLvl w:val="3"/>
        <w:rPr>
          <w:color w:val="000000" w:themeColor="text1"/>
          <w:u w:val="single"/>
        </w:rPr>
      </w:pPr>
      <w:r w:rsidRPr="00765FDA">
        <w:rPr>
          <w:color w:val="000000" w:themeColor="text1"/>
          <w:u w:val="single"/>
        </w:rPr>
        <w:t>Zu Aufgabe 9</w:t>
      </w:r>
      <w:r w:rsidR="006E170D">
        <w:rPr>
          <w:color w:val="000000" w:themeColor="text1"/>
          <w:u w:val="single"/>
        </w:rPr>
        <w:t>:</w:t>
      </w:r>
      <w:r w:rsidRPr="00765FDA">
        <w:rPr>
          <w:color w:val="000000" w:themeColor="text1"/>
          <w:u w:val="single"/>
        </w:rPr>
        <w:t xml:space="preserve"> Gesamtenergie der Mausefalle</w:t>
      </w:r>
    </w:p>
    <w:p w14:paraId="33037FAC" w14:textId="77777777" w:rsidR="004518C0" w:rsidRPr="00FD77C6" w:rsidRDefault="004518C0" w:rsidP="006E170D">
      <w:pPr>
        <w:spacing w:before="120" w:after="120"/>
        <w:ind w:left="284"/>
        <w:outlineLvl w:val="3"/>
        <w:rPr>
          <w:color w:val="000000" w:themeColor="text1"/>
        </w:rPr>
      </w:pPr>
      <w:r w:rsidRPr="00FD77C6">
        <w:rPr>
          <w:color w:val="000000" w:themeColor="text1"/>
        </w:rPr>
        <w:t xml:space="preserve">Mit den im Kapitel </w:t>
      </w:r>
      <w:r w:rsidR="006E170D">
        <w:rPr>
          <w:rFonts w:cs="Arial"/>
          <w:color w:val="000000" w:themeColor="text1"/>
        </w:rPr>
        <w:t>«</w:t>
      </w:r>
      <w:r w:rsidRPr="00FD77C6">
        <w:rPr>
          <w:color w:val="000000" w:themeColor="text1"/>
        </w:rPr>
        <w:t>Präzisierung</w:t>
      </w:r>
      <w:r w:rsidR="006E170D">
        <w:rPr>
          <w:color w:val="000000" w:themeColor="text1"/>
        </w:rPr>
        <w:t>en</w:t>
      </w:r>
      <w:r w:rsidR="006E170D">
        <w:rPr>
          <w:rFonts w:cs="Arial"/>
          <w:color w:val="000000" w:themeColor="text1"/>
        </w:rPr>
        <w:t>»</w:t>
      </w:r>
      <w:r w:rsidRPr="00FD77C6">
        <w:rPr>
          <w:color w:val="000000" w:themeColor="text1"/>
        </w:rPr>
        <w:t xml:space="preserve"> erhaltenen Werten und </w:t>
      </w:r>
      <w:r w:rsidR="006E170D">
        <w:rPr>
          <w:color w:val="000000" w:themeColor="text1"/>
        </w:rPr>
        <w:t>V</w:t>
      </w:r>
      <w:r w:rsidRPr="00FD77C6">
        <w:rPr>
          <w:color w:val="000000" w:themeColor="text1"/>
        </w:rPr>
        <w:t>orgehen</w:t>
      </w:r>
      <w:r w:rsidR="006E170D">
        <w:rPr>
          <w:color w:val="000000" w:themeColor="text1"/>
        </w:rPr>
        <w:t>:</w:t>
      </w:r>
    </w:p>
    <w:p w14:paraId="2845B4F0" w14:textId="21D4427B" w:rsidR="006A09DE" w:rsidRPr="00FD77C6" w:rsidRDefault="006A09DE" w:rsidP="006A09DE">
      <w:pPr>
        <w:spacing w:after="0"/>
        <w:ind w:left="284"/>
        <w:outlineLvl w:val="3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 xml:space="preserve">Leistung </m:t>
        </m:r>
      </m:oMath>
      <w:r w:rsidRPr="00FD77C6">
        <w:rPr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abgegebene Arbeit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verstrichene Zeit</m:t>
            </m:r>
          </m:den>
        </m:f>
      </m:oMath>
      <w:r w:rsidR="009055D1">
        <w:rPr>
          <w:color w:val="000000" w:themeColor="text1"/>
        </w:rPr>
        <w:t xml:space="preserve"> </w:t>
      </w:r>
      <w:r w:rsidRPr="00FD77C6">
        <w:rPr>
          <w:color w:val="000000" w:themeColor="text1"/>
        </w:rPr>
        <w:t>oder</w:t>
      </w:r>
      <m:oMath>
        <m:r>
          <w:rPr>
            <w:rFonts w:ascii="Cambria Math" w:hAnsi="Cambria Math"/>
            <w:color w:val="000000" w:themeColor="text1"/>
          </w:rPr>
          <m:t xml:space="preserve">  P=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W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t</m:t>
            </m:r>
          </m:den>
        </m:f>
      </m:oMath>
      <w:r w:rsidRPr="00FD77C6">
        <w:rPr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6,02Nm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0,012s</m:t>
            </m:r>
          </m:den>
        </m:f>
        <m:r>
          <w:rPr>
            <w:rFonts w:ascii="Cambria Math" w:hAnsi="Cambria Math"/>
            <w:color w:val="000000" w:themeColor="text1"/>
          </w:rPr>
          <m:t xml:space="preserve">=501,6 Watt </m:t>
        </m:r>
      </m:oMath>
      <w:r w:rsidRPr="00FD77C6">
        <w:rPr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6,02Nm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0,012s</m:t>
            </m:r>
          </m:den>
        </m:f>
        <m:r>
          <w:rPr>
            <w:rFonts w:ascii="Cambria Math" w:hAnsi="Cambria Math"/>
            <w:color w:val="000000" w:themeColor="text1"/>
          </w:rPr>
          <m:t>=501,6 Watt</m:t>
        </m:r>
      </m:oMath>
    </w:p>
    <w:p w14:paraId="153B31A8" w14:textId="77777777" w:rsidR="006E170D" w:rsidRDefault="006E170D" w:rsidP="009516EF">
      <w:pPr>
        <w:spacing w:after="0" w:line="240" w:lineRule="auto"/>
        <w:outlineLvl w:val="3"/>
        <w:rPr>
          <w:u w:val="single"/>
          <w:lang w:val="de-CH" w:eastAsia="de-CH"/>
        </w:rPr>
      </w:pPr>
    </w:p>
    <w:p w14:paraId="1AECC509" w14:textId="77777777" w:rsidR="006A09DE" w:rsidRDefault="006A09DE" w:rsidP="009516EF">
      <w:pPr>
        <w:spacing w:after="0" w:line="240" w:lineRule="auto"/>
        <w:outlineLvl w:val="3"/>
        <w:rPr>
          <w:u w:val="single"/>
          <w:lang w:val="de-CH" w:eastAsia="de-CH"/>
        </w:rPr>
      </w:pPr>
    </w:p>
    <w:p w14:paraId="084FBD4B" w14:textId="77777777" w:rsidR="006A09DE" w:rsidRPr="009516EF" w:rsidRDefault="006A09DE" w:rsidP="009516EF">
      <w:pPr>
        <w:spacing w:after="0" w:line="240" w:lineRule="auto"/>
        <w:outlineLvl w:val="3"/>
        <w:rPr>
          <w:u w:val="single"/>
          <w:lang w:val="de-CH" w:eastAsia="de-CH"/>
        </w:rPr>
      </w:pPr>
    </w:p>
    <w:sectPr w:rsidR="006A09DE" w:rsidRPr="009516EF" w:rsidSect="005A1C1F">
      <w:headerReference w:type="default" r:id="rId9"/>
      <w:footerReference w:type="default" r:id="rId10"/>
      <w:pgSz w:w="11906" w:h="16838"/>
      <w:pgMar w:top="1701" w:right="1134" w:bottom="993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A129" w14:textId="77777777" w:rsidR="00E010C2" w:rsidRDefault="00E010C2" w:rsidP="00674DBD">
      <w:pPr>
        <w:spacing w:after="0" w:line="240" w:lineRule="auto"/>
      </w:pPr>
      <w:r>
        <w:separator/>
      </w:r>
    </w:p>
  </w:endnote>
  <w:endnote w:type="continuationSeparator" w:id="0">
    <w:p w14:paraId="16BEF590" w14:textId="77777777" w:rsidR="00E010C2" w:rsidRDefault="00E010C2" w:rsidP="00674DBD">
      <w:pPr>
        <w:spacing w:after="0" w:line="240" w:lineRule="auto"/>
      </w:pPr>
      <w:r>
        <w:continuationSeparator/>
      </w:r>
    </w:p>
  </w:endnote>
  <w:endnote w:id="1">
    <w:p w14:paraId="167A1929" w14:textId="1876AF8F" w:rsidR="00410671" w:rsidRPr="00872761" w:rsidRDefault="00410671" w:rsidP="00410671">
      <w:pPr>
        <w:spacing w:after="0" w:line="240" w:lineRule="auto"/>
        <w:rPr>
          <w:sz w:val="16"/>
          <w:szCs w:val="16"/>
          <w:lang w:val="de-CH"/>
        </w:rPr>
      </w:pPr>
      <w:r w:rsidRPr="00872761">
        <w:rPr>
          <w:sz w:val="16"/>
          <w:szCs w:val="16"/>
          <w:lang w:val="de-CH"/>
        </w:rPr>
        <w:t>Abbildungen 1</w:t>
      </w:r>
      <w:r w:rsidR="00D40CBA">
        <w:rPr>
          <w:sz w:val="16"/>
          <w:szCs w:val="16"/>
          <w:lang w:val="de-CH"/>
        </w:rPr>
        <w:softHyphen/>
        <w:t>–</w:t>
      </w:r>
      <w:r w:rsidRPr="00872761">
        <w:rPr>
          <w:sz w:val="16"/>
          <w:szCs w:val="16"/>
          <w:lang w:val="de-CH"/>
        </w:rPr>
        <w:t>3, 5: Ernest Hägni, 28.</w:t>
      </w:r>
      <w:r w:rsidR="00D40CBA">
        <w:rPr>
          <w:sz w:val="16"/>
          <w:szCs w:val="16"/>
          <w:lang w:val="de-CH"/>
        </w:rPr>
        <w:t xml:space="preserve"> Januar </w:t>
      </w:r>
      <w:r w:rsidRPr="00872761">
        <w:rPr>
          <w:sz w:val="16"/>
          <w:szCs w:val="16"/>
          <w:lang w:val="de-CH"/>
        </w:rPr>
        <w:t>2016</w:t>
      </w:r>
      <w:r w:rsidR="00D40CBA">
        <w:rPr>
          <w:sz w:val="16"/>
          <w:szCs w:val="16"/>
          <w:lang w:val="de-CH"/>
        </w:rPr>
        <w:t>.</w:t>
      </w:r>
    </w:p>
    <w:p w14:paraId="6523F409" w14:textId="7E77A6F8" w:rsidR="00410671" w:rsidRPr="00872761" w:rsidRDefault="00410671" w:rsidP="00410671">
      <w:pPr>
        <w:pStyle w:val="Endnotentext"/>
        <w:rPr>
          <w:sz w:val="16"/>
          <w:szCs w:val="16"/>
          <w:lang w:val="de-CH"/>
        </w:rPr>
      </w:pPr>
      <w:r w:rsidRPr="00872761">
        <w:rPr>
          <w:sz w:val="16"/>
          <w:szCs w:val="16"/>
          <w:lang w:val="de-CH"/>
        </w:rPr>
        <w:t xml:space="preserve">Abbildung 4: </w:t>
      </w:r>
      <w:r w:rsidR="0085483D">
        <w:rPr>
          <w:sz w:val="16"/>
          <w:szCs w:val="16"/>
          <w:lang w:val="de-CH"/>
        </w:rPr>
        <w:t>Roman</w:t>
      </w:r>
      <w:r w:rsidR="00D40CBA">
        <w:rPr>
          <w:sz w:val="16"/>
          <w:szCs w:val="16"/>
          <w:lang w:val="de-CH"/>
        </w:rPr>
        <w:t xml:space="preserve"> </w:t>
      </w:r>
      <w:proofErr w:type="spellStart"/>
      <w:r w:rsidRPr="00872761">
        <w:rPr>
          <w:sz w:val="16"/>
          <w:szCs w:val="16"/>
          <w:lang w:val="de-CH"/>
        </w:rPr>
        <w:t>Sexl</w:t>
      </w:r>
      <w:proofErr w:type="spellEnd"/>
      <w:r w:rsidRPr="00872761">
        <w:rPr>
          <w:sz w:val="16"/>
          <w:szCs w:val="16"/>
          <w:lang w:val="de-CH"/>
        </w:rPr>
        <w:t>,</w:t>
      </w:r>
      <w:r w:rsidR="0085483D">
        <w:rPr>
          <w:sz w:val="16"/>
          <w:szCs w:val="16"/>
          <w:lang w:val="de-CH"/>
        </w:rPr>
        <w:t xml:space="preserve"> Ivo</w:t>
      </w:r>
      <w:r w:rsidRPr="00872761">
        <w:rPr>
          <w:sz w:val="16"/>
          <w:szCs w:val="16"/>
          <w:lang w:val="de-CH"/>
        </w:rPr>
        <w:t xml:space="preserve"> Raab,</w:t>
      </w:r>
      <w:r w:rsidR="0085483D">
        <w:rPr>
          <w:sz w:val="16"/>
          <w:szCs w:val="16"/>
          <w:lang w:val="de-CH"/>
        </w:rPr>
        <w:t xml:space="preserve"> Ernst</w:t>
      </w:r>
      <w:r w:rsidRPr="00872761">
        <w:rPr>
          <w:sz w:val="16"/>
          <w:szCs w:val="16"/>
          <w:lang w:val="de-CH"/>
        </w:rPr>
        <w:t xml:space="preserve"> </w:t>
      </w:r>
      <w:proofErr w:type="spellStart"/>
      <w:r w:rsidRPr="00872761">
        <w:rPr>
          <w:sz w:val="16"/>
          <w:szCs w:val="16"/>
          <w:lang w:val="de-CH"/>
        </w:rPr>
        <w:t>Struwitz</w:t>
      </w:r>
      <w:proofErr w:type="spellEnd"/>
      <w:r w:rsidRPr="00872761">
        <w:rPr>
          <w:sz w:val="16"/>
          <w:szCs w:val="16"/>
          <w:lang w:val="de-CH"/>
        </w:rPr>
        <w:t xml:space="preserve"> (1990): </w:t>
      </w:r>
      <w:r w:rsidR="00D40CBA">
        <w:rPr>
          <w:rFonts w:cs="Arial"/>
          <w:sz w:val="16"/>
          <w:szCs w:val="16"/>
          <w:lang w:val="de-CH"/>
        </w:rPr>
        <w:t>«</w:t>
      </w:r>
      <w:r w:rsidRPr="00872761">
        <w:rPr>
          <w:sz w:val="16"/>
          <w:szCs w:val="16"/>
          <w:lang w:val="de-CH"/>
        </w:rPr>
        <w:t xml:space="preserve">Das </w:t>
      </w:r>
      <w:r w:rsidR="00D40CBA">
        <w:rPr>
          <w:sz w:val="16"/>
          <w:szCs w:val="16"/>
          <w:lang w:val="de-CH"/>
        </w:rPr>
        <w:t>m</w:t>
      </w:r>
      <w:r w:rsidRPr="00872761">
        <w:rPr>
          <w:sz w:val="16"/>
          <w:szCs w:val="16"/>
          <w:lang w:val="de-CH"/>
        </w:rPr>
        <w:t>echanische Universum</w:t>
      </w:r>
      <w:r w:rsidR="00D40CBA">
        <w:rPr>
          <w:sz w:val="16"/>
          <w:szCs w:val="16"/>
          <w:lang w:val="de-CH"/>
        </w:rPr>
        <w:t>.</w:t>
      </w:r>
      <w:r w:rsidRPr="00872761">
        <w:rPr>
          <w:sz w:val="16"/>
          <w:szCs w:val="16"/>
          <w:lang w:val="de-CH"/>
        </w:rPr>
        <w:t xml:space="preserve"> Eine Einführung in die Physik</w:t>
      </w:r>
      <w:r w:rsidR="00D40CBA">
        <w:rPr>
          <w:rFonts w:cs="Arial"/>
          <w:sz w:val="16"/>
          <w:szCs w:val="16"/>
          <w:lang w:val="de-CH"/>
        </w:rPr>
        <w:t>»,</w:t>
      </w:r>
      <w:r w:rsidRPr="00872761">
        <w:rPr>
          <w:sz w:val="16"/>
          <w:szCs w:val="16"/>
          <w:lang w:val="de-CH"/>
        </w:rPr>
        <w:t xml:space="preserve"> Band 1. </w:t>
      </w:r>
      <w:r w:rsidR="00D40CBA">
        <w:rPr>
          <w:sz w:val="16"/>
          <w:szCs w:val="16"/>
          <w:lang w:val="de-CH"/>
        </w:rPr>
        <w:t>V</w:t>
      </w:r>
      <w:r w:rsidRPr="00872761">
        <w:rPr>
          <w:sz w:val="16"/>
          <w:szCs w:val="16"/>
          <w:lang w:val="de-CH"/>
        </w:rPr>
        <w:t xml:space="preserve">erlag Carl </w:t>
      </w:r>
      <w:proofErr w:type="spellStart"/>
      <w:r w:rsidRPr="00872761">
        <w:rPr>
          <w:sz w:val="16"/>
          <w:szCs w:val="16"/>
          <w:lang w:val="de-CH"/>
        </w:rPr>
        <w:t>Ueb</w:t>
      </w:r>
      <w:r w:rsidR="00A025E6">
        <w:rPr>
          <w:sz w:val="16"/>
          <w:szCs w:val="16"/>
          <w:lang w:val="de-CH"/>
        </w:rPr>
        <w:t>erreuter</w:t>
      </w:r>
      <w:proofErr w:type="spellEnd"/>
      <w:r w:rsidR="00A025E6">
        <w:rPr>
          <w:sz w:val="16"/>
          <w:szCs w:val="16"/>
          <w:lang w:val="de-CH"/>
        </w:rPr>
        <w:t>, Wien, 2.</w:t>
      </w:r>
      <w:r w:rsidR="00A447CE">
        <w:rPr>
          <w:sz w:val="16"/>
          <w:szCs w:val="16"/>
          <w:lang w:val="de-CH"/>
        </w:rPr>
        <w:t xml:space="preserve"> </w:t>
      </w:r>
      <w:r w:rsidR="00A025E6">
        <w:rPr>
          <w:sz w:val="16"/>
          <w:szCs w:val="16"/>
          <w:lang w:val="de-CH"/>
        </w:rPr>
        <w:t xml:space="preserve">Auflage. S. </w:t>
      </w:r>
      <w:r w:rsidRPr="00872761">
        <w:rPr>
          <w:sz w:val="16"/>
          <w:szCs w:val="16"/>
          <w:lang w:val="de-CH"/>
        </w:rPr>
        <w:t>141.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TIXGeneral-Regular">
    <w:altName w:val="Times New Roman"/>
    <w:panose1 w:val="00000000000000000000"/>
    <w:charset w:val="00"/>
    <w:family w:val="auto"/>
    <w:pitch w:val="variable"/>
    <w:sig w:usb0="00000000" w:usb1="4203FDFF" w:usb2="02000020" w:usb3="00000000" w:csb0="8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B7AE" w14:textId="77777777" w:rsidR="00CB7B5D" w:rsidRPr="00C654F1" w:rsidRDefault="00CB7B5D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="00765FDA" w:rsidRPr="00C654F1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C654F1">
      <w:rPr>
        <w:rStyle w:val="Seitenzahl"/>
        <w:rFonts w:cs="Arial"/>
        <w:bCs/>
        <w:color w:val="7F7F7F"/>
        <w:sz w:val="16"/>
        <w:szCs w:val="16"/>
      </w:rPr>
      <w:instrText xml:space="preserve"> </w:instrText>
    </w:r>
    <w:r w:rsidR="00D26075" w:rsidRPr="00C654F1">
      <w:rPr>
        <w:rStyle w:val="Seitenzahl"/>
        <w:rFonts w:cs="Arial"/>
        <w:bCs/>
        <w:color w:val="7F7F7F"/>
        <w:sz w:val="16"/>
        <w:szCs w:val="16"/>
      </w:rPr>
      <w:instrText>PAGE</w:instrText>
    </w:r>
    <w:r w:rsidRPr="00C654F1">
      <w:rPr>
        <w:rStyle w:val="Seitenzahl"/>
        <w:rFonts w:cs="Arial"/>
        <w:bCs/>
        <w:color w:val="7F7F7F"/>
        <w:sz w:val="16"/>
        <w:szCs w:val="16"/>
      </w:rPr>
      <w:instrText xml:space="preserve"> </w:instrText>
    </w:r>
    <w:r w:rsidR="00765FDA" w:rsidRPr="00C654F1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AA2F4D">
      <w:rPr>
        <w:rStyle w:val="Seitenzahl"/>
        <w:rFonts w:cs="Arial"/>
        <w:bCs/>
        <w:noProof/>
        <w:color w:val="7F7F7F"/>
        <w:sz w:val="16"/>
        <w:szCs w:val="16"/>
      </w:rPr>
      <w:t>1</w:t>
    </w:r>
    <w:r w:rsidR="00765FDA" w:rsidRPr="00C654F1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7DA1" w14:textId="77777777" w:rsidR="00E010C2" w:rsidRDefault="00E010C2" w:rsidP="00674DBD">
      <w:pPr>
        <w:spacing w:after="0" w:line="240" w:lineRule="auto"/>
      </w:pPr>
      <w:r>
        <w:separator/>
      </w:r>
    </w:p>
  </w:footnote>
  <w:footnote w:type="continuationSeparator" w:id="0">
    <w:p w14:paraId="62B48DB0" w14:textId="77777777" w:rsidR="00E010C2" w:rsidRDefault="00E010C2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9E88" w14:textId="77777777" w:rsidR="00CB7B5D" w:rsidRPr="004F182C" w:rsidRDefault="00C654F1" w:rsidP="00FC2FD1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proofErr w:type="gramStart"/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</w:t>
    </w:r>
    <w:proofErr w:type="gramEnd"/>
    <w:r>
      <w:rPr>
        <w:rFonts w:ascii="Calibri" w:hAnsi="Calibri"/>
        <w:b/>
        <w:color w:val="FF0000"/>
        <w:lang w:val="de-CH"/>
      </w:rPr>
      <w:t xml:space="preserve"> «Kreative Kaskade»</w:t>
    </w:r>
  </w:p>
  <w:p w14:paraId="2A368261" w14:textId="77777777" w:rsidR="00CB7B5D" w:rsidRPr="004F182C" w:rsidRDefault="00CB7B5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4F182C">
      <w:rPr>
        <w:rFonts w:ascii="Calibri" w:hAnsi="Calibri"/>
        <w:i/>
        <w:color w:val="FF0000"/>
        <w:lang w:val="de-CH"/>
      </w:rPr>
      <w:t>Wahlpflichtfach BL/BS</w:t>
    </w:r>
    <w:r w:rsidRPr="004F182C">
      <w:rPr>
        <w:rFonts w:ascii="Calibri" w:hAnsi="Calibri"/>
        <w:i/>
        <w:color w:val="FF0000"/>
        <w:lang w:val="de-CH"/>
      </w:rPr>
      <w:tab/>
    </w:r>
    <w:r w:rsidR="004C0D39">
      <w:rPr>
        <w:rFonts w:ascii="Calibri" w:hAnsi="Calibri"/>
        <w:i/>
        <w:color w:val="FF0000"/>
        <w:lang w:val="de-CH"/>
      </w:rPr>
      <w:t>Lösung</w:t>
    </w:r>
    <w:r w:rsidRPr="004F182C">
      <w:rPr>
        <w:rFonts w:ascii="Calibri" w:hAnsi="Calibri"/>
        <w:i/>
        <w:color w:val="FF0000"/>
        <w:lang w:val="de-CH"/>
      </w:rPr>
      <w:t xml:space="preserve"> </w:t>
    </w:r>
    <w:r w:rsidR="00742393" w:rsidRPr="004F182C">
      <w:rPr>
        <w:rFonts w:ascii="Calibri" w:hAnsi="Calibri"/>
        <w:i/>
        <w:color w:val="FF0000"/>
        <w:lang w:val="de-CH"/>
      </w:rPr>
      <w:t>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6D5"/>
    <w:multiLevelType w:val="multilevel"/>
    <w:tmpl w:val="D8D29D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C7FEA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0616"/>
    <w:multiLevelType w:val="hybridMultilevel"/>
    <w:tmpl w:val="3AFE7CD4"/>
    <w:lvl w:ilvl="0" w:tplc="1A6AD162">
      <w:start w:val="7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698F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0718"/>
    <w:multiLevelType w:val="hybridMultilevel"/>
    <w:tmpl w:val="CFB4C79A"/>
    <w:lvl w:ilvl="0" w:tplc="04FECE90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E6555"/>
    <w:multiLevelType w:val="hybridMultilevel"/>
    <w:tmpl w:val="AA227748"/>
    <w:lvl w:ilvl="0" w:tplc="D638A2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577C99"/>
    <w:multiLevelType w:val="hybridMultilevel"/>
    <w:tmpl w:val="79C26E66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83D46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17574"/>
    <w:multiLevelType w:val="hybridMultilevel"/>
    <w:tmpl w:val="7E24A816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D2F4B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E53E1"/>
    <w:multiLevelType w:val="hybridMultilevel"/>
    <w:tmpl w:val="3AC2A13E"/>
    <w:lvl w:ilvl="0" w:tplc="383EFD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C5B01"/>
    <w:multiLevelType w:val="hybridMultilevel"/>
    <w:tmpl w:val="3AFE7CD4"/>
    <w:lvl w:ilvl="0" w:tplc="1A6AD162">
      <w:start w:val="7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72478"/>
    <w:multiLevelType w:val="hybridMultilevel"/>
    <w:tmpl w:val="892E1F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5FD6"/>
    <w:multiLevelType w:val="hybridMultilevel"/>
    <w:tmpl w:val="676CF2F4"/>
    <w:lvl w:ilvl="0" w:tplc="C6DC85E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3F08"/>
    <w:multiLevelType w:val="multilevel"/>
    <w:tmpl w:val="8BCEC82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B479E1"/>
    <w:multiLevelType w:val="hybridMultilevel"/>
    <w:tmpl w:val="C7F82AC0"/>
    <w:lvl w:ilvl="0" w:tplc="33244F18">
      <w:start w:val="10"/>
      <w:numFmt w:val="decimal"/>
      <w:lvlText w:val="%1r)"/>
      <w:lvlJc w:val="left"/>
      <w:pPr>
        <w:ind w:left="740" w:hanging="38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317CA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2474FD"/>
    <w:multiLevelType w:val="hybridMultilevel"/>
    <w:tmpl w:val="CFB4C79A"/>
    <w:lvl w:ilvl="0" w:tplc="04FECE90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E070A"/>
    <w:multiLevelType w:val="hybridMultilevel"/>
    <w:tmpl w:val="BA4EDCF0"/>
    <w:lvl w:ilvl="0" w:tplc="C9041FF8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05E59"/>
    <w:multiLevelType w:val="hybridMultilevel"/>
    <w:tmpl w:val="6DE43230"/>
    <w:lvl w:ilvl="0" w:tplc="20F495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D5174"/>
    <w:multiLevelType w:val="hybridMultilevel"/>
    <w:tmpl w:val="EFE496EC"/>
    <w:lvl w:ilvl="0" w:tplc="CE7E2BD4">
      <w:start w:val="1"/>
      <w:numFmt w:val="decimal"/>
      <w:lvlText w:val="%1e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F2AA8"/>
    <w:multiLevelType w:val="hybridMultilevel"/>
    <w:tmpl w:val="745E9BA0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66E20"/>
    <w:multiLevelType w:val="hybridMultilevel"/>
    <w:tmpl w:val="F148084E"/>
    <w:lvl w:ilvl="0" w:tplc="4BD219C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9F1288"/>
    <w:multiLevelType w:val="hybridMultilevel"/>
    <w:tmpl w:val="2782FDB8"/>
    <w:lvl w:ilvl="0" w:tplc="91469E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A07ED"/>
    <w:multiLevelType w:val="hybridMultilevel"/>
    <w:tmpl w:val="62AA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41881"/>
    <w:multiLevelType w:val="hybridMultilevel"/>
    <w:tmpl w:val="6694CB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E5F05"/>
    <w:multiLevelType w:val="hybridMultilevel"/>
    <w:tmpl w:val="06A063B6"/>
    <w:lvl w:ilvl="0" w:tplc="D312E6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237229">
    <w:abstractNumId w:val="7"/>
  </w:num>
  <w:num w:numId="2" w16cid:durableId="453140027">
    <w:abstractNumId w:val="6"/>
  </w:num>
  <w:num w:numId="3" w16cid:durableId="1472938898">
    <w:abstractNumId w:val="21"/>
  </w:num>
  <w:num w:numId="4" w16cid:durableId="2095007282">
    <w:abstractNumId w:val="8"/>
  </w:num>
  <w:num w:numId="5" w16cid:durableId="67924363">
    <w:abstractNumId w:val="30"/>
  </w:num>
  <w:num w:numId="6" w16cid:durableId="1476026812">
    <w:abstractNumId w:val="27"/>
  </w:num>
  <w:num w:numId="7" w16cid:durableId="1409619718">
    <w:abstractNumId w:val="17"/>
  </w:num>
  <w:num w:numId="8" w16cid:durableId="877938117">
    <w:abstractNumId w:val="22"/>
  </w:num>
  <w:num w:numId="9" w16cid:durableId="1110927471">
    <w:abstractNumId w:val="32"/>
  </w:num>
  <w:num w:numId="10" w16cid:durableId="1564831630">
    <w:abstractNumId w:val="11"/>
  </w:num>
  <w:num w:numId="11" w16cid:durableId="859200619">
    <w:abstractNumId w:val="28"/>
  </w:num>
  <w:num w:numId="12" w16cid:durableId="523904324">
    <w:abstractNumId w:val="33"/>
  </w:num>
  <w:num w:numId="13" w16cid:durableId="587079549">
    <w:abstractNumId w:val="15"/>
  </w:num>
  <w:num w:numId="14" w16cid:durableId="2004624003">
    <w:abstractNumId w:val="5"/>
  </w:num>
  <w:num w:numId="15" w16cid:durableId="1447000509">
    <w:abstractNumId w:val="1"/>
  </w:num>
  <w:num w:numId="16" w16cid:durableId="1830828525">
    <w:abstractNumId w:val="20"/>
  </w:num>
  <w:num w:numId="17" w16cid:durableId="1753430990">
    <w:abstractNumId w:val="12"/>
  </w:num>
  <w:num w:numId="18" w16cid:durableId="1567031724">
    <w:abstractNumId w:val="10"/>
  </w:num>
  <w:num w:numId="19" w16cid:durableId="2119596754">
    <w:abstractNumId w:val="3"/>
  </w:num>
  <w:num w:numId="20" w16cid:durableId="798450377">
    <w:abstractNumId w:val="25"/>
  </w:num>
  <w:num w:numId="21" w16cid:durableId="52313616">
    <w:abstractNumId w:val="16"/>
  </w:num>
  <w:num w:numId="22" w16cid:durableId="49157728">
    <w:abstractNumId w:val="18"/>
  </w:num>
  <w:num w:numId="23" w16cid:durableId="1511482606">
    <w:abstractNumId w:val="13"/>
  </w:num>
  <w:num w:numId="24" w16cid:durableId="1798328239">
    <w:abstractNumId w:val="31"/>
  </w:num>
  <w:num w:numId="25" w16cid:durableId="2126996018">
    <w:abstractNumId w:val="26"/>
  </w:num>
  <w:num w:numId="26" w16cid:durableId="1094976865">
    <w:abstractNumId w:val="23"/>
  </w:num>
  <w:num w:numId="27" w16cid:durableId="986476221">
    <w:abstractNumId w:val="24"/>
  </w:num>
  <w:num w:numId="28" w16cid:durableId="1229220489">
    <w:abstractNumId w:val="4"/>
  </w:num>
  <w:num w:numId="29" w16cid:durableId="49159900">
    <w:abstractNumId w:val="19"/>
  </w:num>
  <w:num w:numId="30" w16cid:durableId="1530795593">
    <w:abstractNumId w:val="0"/>
  </w:num>
  <w:num w:numId="31" w16cid:durableId="2080011095">
    <w:abstractNumId w:val="29"/>
  </w:num>
  <w:num w:numId="32" w16cid:durableId="2047485219">
    <w:abstractNumId w:val="34"/>
  </w:num>
  <w:num w:numId="33" w16cid:durableId="647905309">
    <w:abstractNumId w:val="2"/>
  </w:num>
  <w:num w:numId="34" w16cid:durableId="762535256">
    <w:abstractNumId w:val="14"/>
  </w:num>
  <w:num w:numId="35" w16cid:durableId="1915553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defaultTabStop w:val="709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BD"/>
    <w:rsid w:val="0000750F"/>
    <w:rsid w:val="00015A04"/>
    <w:rsid w:val="000163CF"/>
    <w:rsid w:val="00032987"/>
    <w:rsid w:val="00032C22"/>
    <w:rsid w:val="00051B2E"/>
    <w:rsid w:val="00053B6B"/>
    <w:rsid w:val="000631A6"/>
    <w:rsid w:val="000644C9"/>
    <w:rsid w:val="00071CE8"/>
    <w:rsid w:val="00074405"/>
    <w:rsid w:val="000767A3"/>
    <w:rsid w:val="00077489"/>
    <w:rsid w:val="000B643C"/>
    <w:rsid w:val="000C40FF"/>
    <w:rsid w:val="000D6BEB"/>
    <w:rsid w:val="000D720B"/>
    <w:rsid w:val="0010050F"/>
    <w:rsid w:val="001039E2"/>
    <w:rsid w:val="001074B2"/>
    <w:rsid w:val="001110F2"/>
    <w:rsid w:val="00113327"/>
    <w:rsid w:val="001133DA"/>
    <w:rsid w:val="00115699"/>
    <w:rsid w:val="001251A2"/>
    <w:rsid w:val="00126FA2"/>
    <w:rsid w:val="00132F8D"/>
    <w:rsid w:val="00150709"/>
    <w:rsid w:val="00160F27"/>
    <w:rsid w:val="00163DE8"/>
    <w:rsid w:val="0018435A"/>
    <w:rsid w:val="00185CF8"/>
    <w:rsid w:val="00191061"/>
    <w:rsid w:val="00197C20"/>
    <w:rsid w:val="001A1DEB"/>
    <w:rsid w:val="001A531E"/>
    <w:rsid w:val="001A6CF1"/>
    <w:rsid w:val="001B2176"/>
    <w:rsid w:val="001C2D08"/>
    <w:rsid w:val="001C40C3"/>
    <w:rsid w:val="001C6D08"/>
    <w:rsid w:val="001D1FEB"/>
    <w:rsid w:val="001D2473"/>
    <w:rsid w:val="001D5895"/>
    <w:rsid w:val="001F0920"/>
    <w:rsid w:val="001F2346"/>
    <w:rsid w:val="001F570F"/>
    <w:rsid w:val="002044DF"/>
    <w:rsid w:val="002243A3"/>
    <w:rsid w:val="00234458"/>
    <w:rsid w:val="002367E1"/>
    <w:rsid w:val="00242D29"/>
    <w:rsid w:val="00261FD7"/>
    <w:rsid w:val="002813FC"/>
    <w:rsid w:val="00285900"/>
    <w:rsid w:val="00287069"/>
    <w:rsid w:val="00291FD5"/>
    <w:rsid w:val="002A07D4"/>
    <w:rsid w:val="002A2525"/>
    <w:rsid w:val="002A2612"/>
    <w:rsid w:val="002B2DDF"/>
    <w:rsid w:val="002B34E0"/>
    <w:rsid w:val="002C1F2C"/>
    <w:rsid w:val="002C4E2F"/>
    <w:rsid w:val="002C65EC"/>
    <w:rsid w:val="002C76F0"/>
    <w:rsid w:val="002D5C2D"/>
    <w:rsid w:val="002D6F52"/>
    <w:rsid w:val="002E1A2F"/>
    <w:rsid w:val="002E1C43"/>
    <w:rsid w:val="002F30A0"/>
    <w:rsid w:val="00304DD6"/>
    <w:rsid w:val="00320161"/>
    <w:rsid w:val="00323DCB"/>
    <w:rsid w:val="00327574"/>
    <w:rsid w:val="003279E7"/>
    <w:rsid w:val="00332B61"/>
    <w:rsid w:val="00333314"/>
    <w:rsid w:val="00340815"/>
    <w:rsid w:val="00340925"/>
    <w:rsid w:val="0035190C"/>
    <w:rsid w:val="00353D60"/>
    <w:rsid w:val="0035433B"/>
    <w:rsid w:val="00367FBC"/>
    <w:rsid w:val="0037186F"/>
    <w:rsid w:val="0038788D"/>
    <w:rsid w:val="00394551"/>
    <w:rsid w:val="00397348"/>
    <w:rsid w:val="003A6A22"/>
    <w:rsid w:val="003B0D32"/>
    <w:rsid w:val="003B0F0D"/>
    <w:rsid w:val="003B45A3"/>
    <w:rsid w:val="003B4D5A"/>
    <w:rsid w:val="003C7329"/>
    <w:rsid w:val="003D2301"/>
    <w:rsid w:val="003D41CA"/>
    <w:rsid w:val="003D4ECC"/>
    <w:rsid w:val="003E4FD9"/>
    <w:rsid w:val="003F665F"/>
    <w:rsid w:val="004008E7"/>
    <w:rsid w:val="00410671"/>
    <w:rsid w:val="0041178B"/>
    <w:rsid w:val="00413141"/>
    <w:rsid w:val="004178C0"/>
    <w:rsid w:val="0043619B"/>
    <w:rsid w:val="00443BC1"/>
    <w:rsid w:val="004466FB"/>
    <w:rsid w:val="004478BA"/>
    <w:rsid w:val="004518C0"/>
    <w:rsid w:val="00461038"/>
    <w:rsid w:val="00464BB1"/>
    <w:rsid w:val="00464C77"/>
    <w:rsid w:val="00466E17"/>
    <w:rsid w:val="00470A06"/>
    <w:rsid w:val="004803BD"/>
    <w:rsid w:val="0048050B"/>
    <w:rsid w:val="004927D9"/>
    <w:rsid w:val="004A40FE"/>
    <w:rsid w:val="004A46D8"/>
    <w:rsid w:val="004A7BD7"/>
    <w:rsid w:val="004B3D7A"/>
    <w:rsid w:val="004B798C"/>
    <w:rsid w:val="004C0D39"/>
    <w:rsid w:val="004C432E"/>
    <w:rsid w:val="004C6B80"/>
    <w:rsid w:val="004D11F7"/>
    <w:rsid w:val="004D12D7"/>
    <w:rsid w:val="004D17F8"/>
    <w:rsid w:val="004D1856"/>
    <w:rsid w:val="004D268D"/>
    <w:rsid w:val="004D63DE"/>
    <w:rsid w:val="004D6AC9"/>
    <w:rsid w:val="004E0E47"/>
    <w:rsid w:val="004E40AF"/>
    <w:rsid w:val="004F182C"/>
    <w:rsid w:val="005067FF"/>
    <w:rsid w:val="005070C2"/>
    <w:rsid w:val="00510A07"/>
    <w:rsid w:val="00511F67"/>
    <w:rsid w:val="00512ADF"/>
    <w:rsid w:val="005211BC"/>
    <w:rsid w:val="005226B1"/>
    <w:rsid w:val="00531971"/>
    <w:rsid w:val="00543714"/>
    <w:rsid w:val="005464D5"/>
    <w:rsid w:val="005507AE"/>
    <w:rsid w:val="00566B33"/>
    <w:rsid w:val="00582A4F"/>
    <w:rsid w:val="005902FE"/>
    <w:rsid w:val="00592614"/>
    <w:rsid w:val="00594735"/>
    <w:rsid w:val="005A1C1F"/>
    <w:rsid w:val="005A3B10"/>
    <w:rsid w:val="005A59C9"/>
    <w:rsid w:val="005B0F9E"/>
    <w:rsid w:val="005B193A"/>
    <w:rsid w:val="005B3737"/>
    <w:rsid w:val="005C2B16"/>
    <w:rsid w:val="005C38DE"/>
    <w:rsid w:val="005E6BBF"/>
    <w:rsid w:val="0060739E"/>
    <w:rsid w:val="006141F7"/>
    <w:rsid w:val="0062774A"/>
    <w:rsid w:val="006308D0"/>
    <w:rsid w:val="00660CCA"/>
    <w:rsid w:val="00661372"/>
    <w:rsid w:val="006633B2"/>
    <w:rsid w:val="00663ED2"/>
    <w:rsid w:val="00674DBD"/>
    <w:rsid w:val="0068166F"/>
    <w:rsid w:val="006820DC"/>
    <w:rsid w:val="00683393"/>
    <w:rsid w:val="00694652"/>
    <w:rsid w:val="00697023"/>
    <w:rsid w:val="00697C0A"/>
    <w:rsid w:val="006A09DE"/>
    <w:rsid w:val="006B5330"/>
    <w:rsid w:val="006B6898"/>
    <w:rsid w:val="006C1472"/>
    <w:rsid w:val="006C63AF"/>
    <w:rsid w:val="006E170D"/>
    <w:rsid w:val="006E5152"/>
    <w:rsid w:val="006E7F26"/>
    <w:rsid w:val="006F2540"/>
    <w:rsid w:val="0070226F"/>
    <w:rsid w:val="0070432A"/>
    <w:rsid w:val="007046E8"/>
    <w:rsid w:val="00706A18"/>
    <w:rsid w:val="00742393"/>
    <w:rsid w:val="0074319F"/>
    <w:rsid w:val="00747E57"/>
    <w:rsid w:val="00765FDA"/>
    <w:rsid w:val="007727D5"/>
    <w:rsid w:val="00772E51"/>
    <w:rsid w:val="00773454"/>
    <w:rsid w:val="00774124"/>
    <w:rsid w:val="0078027E"/>
    <w:rsid w:val="00784223"/>
    <w:rsid w:val="00785AE8"/>
    <w:rsid w:val="007A3596"/>
    <w:rsid w:val="007A4668"/>
    <w:rsid w:val="007B58E3"/>
    <w:rsid w:val="007B5EDA"/>
    <w:rsid w:val="007D3F70"/>
    <w:rsid w:val="007E50E9"/>
    <w:rsid w:val="007E658A"/>
    <w:rsid w:val="007F579A"/>
    <w:rsid w:val="00810F6F"/>
    <w:rsid w:val="00813DD0"/>
    <w:rsid w:val="00814537"/>
    <w:rsid w:val="00816197"/>
    <w:rsid w:val="0083125D"/>
    <w:rsid w:val="00847E96"/>
    <w:rsid w:val="00852D2B"/>
    <w:rsid w:val="0085483D"/>
    <w:rsid w:val="00856D1E"/>
    <w:rsid w:val="00861BF4"/>
    <w:rsid w:val="0086486D"/>
    <w:rsid w:val="00871EA0"/>
    <w:rsid w:val="00872761"/>
    <w:rsid w:val="00875DCB"/>
    <w:rsid w:val="00880948"/>
    <w:rsid w:val="008907F6"/>
    <w:rsid w:val="008B2B45"/>
    <w:rsid w:val="008B4F83"/>
    <w:rsid w:val="008B6492"/>
    <w:rsid w:val="008D0DE4"/>
    <w:rsid w:val="008D1B0B"/>
    <w:rsid w:val="008E4E60"/>
    <w:rsid w:val="008E53FC"/>
    <w:rsid w:val="008E5D41"/>
    <w:rsid w:val="008F3BD4"/>
    <w:rsid w:val="009055D1"/>
    <w:rsid w:val="00912A44"/>
    <w:rsid w:val="0092457D"/>
    <w:rsid w:val="009516EF"/>
    <w:rsid w:val="00990A6D"/>
    <w:rsid w:val="009B07B5"/>
    <w:rsid w:val="009B4052"/>
    <w:rsid w:val="009D4382"/>
    <w:rsid w:val="009D4CFD"/>
    <w:rsid w:val="009D742C"/>
    <w:rsid w:val="009F6D9D"/>
    <w:rsid w:val="00A00D95"/>
    <w:rsid w:val="00A025E6"/>
    <w:rsid w:val="00A05448"/>
    <w:rsid w:val="00A0580A"/>
    <w:rsid w:val="00A07B9E"/>
    <w:rsid w:val="00A12119"/>
    <w:rsid w:val="00A12CCD"/>
    <w:rsid w:val="00A20EAD"/>
    <w:rsid w:val="00A21F3F"/>
    <w:rsid w:val="00A23657"/>
    <w:rsid w:val="00A310E6"/>
    <w:rsid w:val="00A31397"/>
    <w:rsid w:val="00A344B2"/>
    <w:rsid w:val="00A359E8"/>
    <w:rsid w:val="00A447CE"/>
    <w:rsid w:val="00A46AB4"/>
    <w:rsid w:val="00A46F61"/>
    <w:rsid w:val="00A55F41"/>
    <w:rsid w:val="00A64BFD"/>
    <w:rsid w:val="00A744AA"/>
    <w:rsid w:val="00A75822"/>
    <w:rsid w:val="00A7782F"/>
    <w:rsid w:val="00A80776"/>
    <w:rsid w:val="00A93116"/>
    <w:rsid w:val="00A939C4"/>
    <w:rsid w:val="00AA2F4D"/>
    <w:rsid w:val="00AC48DA"/>
    <w:rsid w:val="00AD7583"/>
    <w:rsid w:val="00AF1371"/>
    <w:rsid w:val="00AF2772"/>
    <w:rsid w:val="00AF35EC"/>
    <w:rsid w:val="00B00201"/>
    <w:rsid w:val="00B02C72"/>
    <w:rsid w:val="00B13D5D"/>
    <w:rsid w:val="00B160D2"/>
    <w:rsid w:val="00B2335D"/>
    <w:rsid w:val="00B25167"/>
    <w:rsid w:val="00B26B37"/>
    <w:rsid w:val="00B27491"/>
    <w:rsid w:val="00B3614F"/>
    <w:rsid w:val="00B36982"/>
    <w:rsid w:val="00B4486A"/>
    <w:rsid w:val="00B52810"/>
    <w:rsid w:val="00B56A0C"/>
    <w:rsid w:val="00B67C1D"/>
    <w:rsid w:val="00B67FB6"/>
    <w:rsid w:val="00B823B4"/>
    <w:rsid w:val="00B83063"/>
    <w:rsid w:val="00B87FD7"/>
    <w:rsid w:val="00BA029F"/>
    <w:rsid w:val="00BA1D8B"/>
    <w:rsid w:val="00BA6D0D"/>
    <w:rsid w:val="00BB3A76"/>
    <w:rsid w:val="00BB582B"/>
    <w:rsid w:val="00BB74DD"/>
    <w:rsid w:val="00BB7A9A"/>
    <w:rsid w:val="00BC4026"/>
    <w:rsid w:val="00BD0C6C"/>
    <w:rsid w:val="00BD3FA1"/>
    <w:rsid w:val="00BD53E9"/>
    <w:rsid w:val="00BE586D"/>
    <w:rsid w:val="00C02794"/>
    <w:rsid w:val="00C07FC8"/>
    <w:rsid w:val="00C16F9E"/>
    <w:rsid w:val="00C2527E"/>
    <w:rsid w:val="00C3112C"/>
    <w:rsid w:val="00C42EDC"/>
    <w:rsid w:val="00C4310E"/>
    <w:rsid w:val="00C533E4"/>
    <w:rsid w:val="00C55E02"/>
    <w:rsid w:val="00C56BC5"/>
    <w:rsid w:val="00C654F1"/>
    <w:rsid w:val="00C65DD8"/>
    <w:rsid w:val="00C7163E"/>
    <w:rsid w:val="00C7367D"/>
    <w:rsid w:val="00C75A49"/>
    <w:rsid w:val="00C7677F"/>
    <w:rsid w:val="00C80965"/>
    <w:rsid w:val="00C87DA1"/>
    <w:rsid w:val="00C918EB"/>
    <w:rsid w:val="00C948CE"/>
    <w:rsid w:val="00C95137"/>
    <w:rsid w:val="00CB1C2C"/>
    <w:rsid w:val="00CB46CE"/>
    <w:rsid w:val="00CB7B5D"/>
    <w:rsid w:val="00CC206E"/>
    <w:rsid w:val="00CC6805"/>
    <w:rsid w:val="00CD67D6"/>
    <w:rsid w:val="00CE154A"/>
    <w:rsid w:val="00CF79A3"/>
    <w:rsid w:val="00D04934"/>
    <w:rsid w:val="00D06B58"/>
    <w:rsid w:val="00D12AAD"/>
    <w:rsid w:val="00D1659C"/>
    <w:rsid w:val="00D16907"/>
    <w:rsid w:val="00D26075"/>
    <w:rsid w:val="00D30404"/>
    <w:rsid w:val="00D30890"/>
    <w:rsid w:val="00D374DA"/>
    <w:rsid w:val="00D40CBA"/>
    <w:rsid w:val="00D41E39"/>
    <w:rsid w:val="00D51426"/>
    <w:rsid w:val="00D54749"/>
    <w:rsid w:val="00D61390"/>
    <w:rsid w:val="00D7729B"/>
    <w:rsid w:val="00D77B4F"/>
    <w:rsid w:val="00D84BFE"/>
    <w:rsid w:val="00D92AB0"/>
    <w:rsid w:val="00D9334D"/>
    <w:rsid w:val="00D937AC"/>
    <w:rsid w:val="00DA396A"/>
    <w:rsid w:val="00DB158A"/>
    <w:rsid w:val="00DC0512"/>
    <w:rsid w:val="00DC696F"/>
    <w:rsid w:val="00DE419E"/>
    <w:rsid w:val="00DE7231"/>
    <w:rsid w:val="00DF4BC8"/>
    <w:rsid w:val="00E00AD1"/>
    <w:rsid w:val="00E010C2"/>
    <w:rsid w:val="00E0547D"/>
    <w:rsid w:val="00E103C4"/>
    <w:rsid w:val="00E156C0"/>
    <w:rsid w:val="00E213C4"/>
    <w:rsid w:val="00E24C85"/>
    <w:rsid w:val="00E448C7"/>
    <w:rsid w:val="00E44B97"/>
    <w:rsid w:val="00E52734"/>
    <w:rsid w:val="00E61082"/>
    <w:rsid w:val="00E617E4"/>
    <w:rsid w:val="00E62842"/>
    <w:rsid w:val="00E6641F"/>
    <w:rsid w:val="00E72633"/>
    <w:rsid w:val="00E758AF"/>
    <w:rsid w:val="00E81F7F"/>
    <w:rsid w:val="00E832CC"/>
    <w:rsid w:val="00E846E0"/>
    <w:rsid w:val="00E90835"/>
    <w:rsid w:val="00E9465D"/>
    <w:rsid w:val="00EA56E9"/>
    <w:rsid w:val="00EA650A"/>
    <w:rsid w:val="00EB1891"/>
    <w:rsid w:val="00EB7ADF"/>
    <w:rsid w:val="00EC0514"/>
    <w:rsid w:val="00EC09DD"/>
    <w:rsid w:val="00EE3A24"/>
    <w:rsid w:val="00EE7FD7"/>
    <w:rsid w:val="00EF1AFB"/>
    <w:rsid w:val="00EF46CB"/>
    <w:rsid w:val="00F05EC5"/>
    <w:rsid w:val="00F10248"/>
    <w:rsid w:val="00F14071"/>
    <w:rsid w:val="00F16832"/>
    <w:rsid w:val="00F26DA6"/>
    <w:rsid w:val="00F272F3"/>
    <w:rsid w:val="00F343B1"/>
    <w:rsid w:val="00F344AF"/>
    <w:rsid w:val="00F35C79"/>
    <w:rsid w:val="00F4505B"/>
    <w:rsid w:val="00F60C77"/>
    <w:rsid w:val="00F677C5"/>
    <w:rsid w:val="00F720D7"/>
    <w:rsid w:val="00F725B1"/>
    <w:rsid w:val="00F725D5"/>
    <w:rsid w:val="00F740A6"/>
    <w:rsid w:val="00F77EC5"/>
    <w:rsid w:val="00F85E47"/>
    <w:rsid w:val="00F9080E"/>
    <w:rsid w:val="00FA391C"/>
    <w:rsid w:val="00FC1DAC"/>
    <w:rsid w:val="00FC2FD1"/>
    <w:rsid w:val="00FC389C"/>
    <w:rsid w:val="00FC45FE"/>
    <w:rsid w:val="00FC7BB5"/>
    <w:rsid w:val="00FD2C05"/>
    <w:rsid w:val="00FD34D3"/>
    <w:rsid w:val="00FD68EB"/>
    <w:rsid w:val="00FD77C6"/>
    <w:rsid w:val="00FD7A6D"/>
    <w:rsid w:val="00FE3F52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027F881"/>
  <w15:docId w15:val="{31E1E722-9151-C14C-A0E9-BB1B806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3619B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905F0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619B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CB7B5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35C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B4486A"/>
    <w:rPr>
      <w:rFonts w:ascii="Arial" w:hAnsi="Arial" w:cs="Calibri"/>
      <w:sz w:val="22"/>
      <w:szCs w:val="22"/>
      <w:lang w:val="de-DE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1039E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unhideWhenUsed/>
    <w:rsid w:val="001039E2"/>
    <w:pPr>
      <w:spacing w:after="0" w:line="240" w:lineRule="auto"/>
    </w:pPr>
    <w:rPr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1039E2"/>
    <w:rPr>
      <w:rFonts w:ascii="Arial" w:hAnsi="Arial" w:cs="Calibri"/>
      <w:sz w:val="24"/>
      <w:szCs w:val="24"/>
      <w:lang w:val="de-DE" w:eastAsia="en-US"/>
    </w:rPr>
  </w:style>
  <w:style w:type="character" w:styleId="Endnotenzeichen">
    <w:name w:val="endnote reference"/>
    <w:basedOn w:val="Absatz-Standardschriftart"/>
    <w:uiPriority w:val="99"/>
    <w:unhideWhenUsed/>
    <w:rsid w:val="001039E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D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D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D08"/>
    <w:rPr>
      <w:rFonts w:ascii="Arial" w:hAnsi="Arial" w:cs="Calibri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1110F2"/>
    <w:rPr>
      <w:color w:val="80808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6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619B"/>
    <w:rPr>
      <w:rFonts w:ascii="Arial" w:hAnsi="Arial" w:cs="Calibri"/>
      <w:b/>
      <w:bCs/>
      <w:sz w:val="20"/>
      <w:szCs w:val="20"/>
      <w:lang w:val="de-DE" w:eastAsia="en-US"/>
    </w:rPr>
  </w:style>
  <w:style w:type="paragraph" w:styleId="KeinLeerraum">
    <w:name w:val="No Spacing"/>
    <w:uiPriority w:val="1"/>
    <w:qFormat/>
    <w:rsid w:val="009D742C"/>
    <w:rPr>
      <w:rFonts w:ascii="Arial" w:hAnsi="Arial" w:cs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Hägni, Ernest (SekAL)</cp:lastModifiedBy>
  <cp:revision>2</cp:revision>
  <cp:lastPrinted>2016-12-22T09:05:00Z</cp:lastPrinted>
  <dcterms:created xsi:type="dcterms:W3CDTF">2023-05-17T12:34:00Z</dcterms:created>
  <dcterms:modified xsi:type="dcterms:W3CDTF">2023-05-17T12:34:00Z</dcterms:modified>
</cp:coreProperties>
</file>